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633CD" w14:textId="77777777" w:rsidR="00E176B6" w:rsidRDefault="00414623">
      <w:pPr>
        <w:jc w:val="center"/>
      </w:pPr>
      <w:r>
        <w:rPr>
          <w:noProof/>
        </w:rPr>
        <w:drawing>
          <wp:inline distT="114300" distB="114300" distL="114300" distR="114300" wp14:anchorId="146AD5A7" wp14:editId="619316CC">
            <wp:extent cx="2809875" cy="1495163"/>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809875" cy="1495163"/>
                    </a:xfrm>
                    <a:prstGeom prst="rect">
                      <a:avLst/>
                    </a:prstGeom>
                    <a:ln/>
                  </pic:spPr>
                </pic:pic>
              </a:graphicData>
            </a:graphic>
          </wp:inline>
        </w:drawing>
      </w:r>
    </w:p>
    <w:p w14:paraId="120E2C1F" w14:textId="77777777" w:rsidR="00E176B6" w:rsidRDefault="00E176B6">
      <w:pPr>
        <w:jc w:val="center"/>
      </w:pPr>
    </w:p>
    <w:p w14:paraId="44BF636C" w14:textId="77777777" w:rsidR="00E176B6" w:rsidRDefault="00E176B6">
      <w:pPr>
        <w:jc w:val="center"/>
      </w:pPr>
    </w:p>
    <w:p w14:paraId="7D560EFB" w14:textId="77777777" w:rsidR="00E176B6" w:rsidRDefault="00E176B6">
      <w:pPr>
        <w:jc w:val="center"/>
      </w:pPr>
    </w:p>
    <w:p w14:paraId="6989B0D6" w14:textId="77777777" w:rsidR="00E176B6" w:rsidRDefault="00E176B6">
      <w:pPr>
        <w:jc w:val="center"/>
      </w:pPr>
    </w:p>
    <w:p w14:paraId="6251F31B" w14:textId="77777777" w:rsidR="00E176B6" w:rsidRDefault="00E176B6">
      <w:pPr>
        <w:jc w:val="center"/>
      </w:pPr>
    </w:p>
    <w:p w14:paraId="7CE84C30" w14:textId="77777777" w:rsidR="00E176B6" w:rsidRDefault="00E176B6">
      <w:pPr>
        <w:jc w:val="cente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76B6" w14:paraId="2AEC9027" w14:textId="77777777">
        <w:trPr>
          <w:jc w:val="center"/>
        </w:trPr>
        <w:tc>
          <w:tcPr>
            <w:tcW w:w="9029" w:type="dxa"/>
            <w:shd w:val="clear" w:color="auto" w:fill="auto"/>
            <w:tcMar>
              <w:top w:w="100" w:type="dxa"/>
              <w:left w:w="100" w:type="dxa"/>
              <w:bottom w:w="100" w:type="dxa"/>
              <w:right w:w="100" w:type="dxa"/>
            </w:tcMar>
          </w:tcPr>
          <w:p w14:paraId="76BFD787" w14:textId="77777777" w:rsidR="00E176B6" w:rsidRDefault="00414623">
            <w:pPr>
              <w:widowControl w:val="0"/>
              <w:pBdr>
                <w:top w:val="nil"/>
                <w:left w:val="nil"/>
                <w:bottom w:val="nil"/>
                <w:right w:val="nil"/>
                <w:between w:val="nil"/>
              </w:pBdr>
              <w:spacing w:line="240" w:lineRule="auto"/>
              <w:jc w:val="center"/>
              <w:rPr>
                <w:b/>
                <w:color w:val="666666"/>
                <w:sz w:val="72"/>
                <w:szCs w:val="72"/>
              </w:rPr>
            </w:pPr>
            <w:r>
              <w:rPr>
                <w:b/>
                <w:color w:val="666666"/>
                <w:sz w:val="72"/>
                <w:szCs w:val="72"/>
              </w:rPr>
              <w:t xml:space="preserve">Actividad: </w:t>
            </w:r>
          </w:p>
          <w:p w14:paraId="38BC4D41" w14:textId="77777777" w:rsidR="00E176B6" w:rsidRDefault="00414623">
            <w:pPr>
              <w:widowControl w:val="0"/>
              <w:pBdr>
                <w:top w:val="nil"/>
                <w:left w:val="nil"/>
                <w:bottom w:val="nil"/>
                <w:right w:val="nil"/>
                <w:between w:val="nil"/>
              </w:pBdr>
              <w:spacing w:line="240" w:lineRule="auto"/>
              <w:jc w:val="center"/>
              <w:rPr>
                <w:b/>
                <w:color w:val="666666"/>
                <w:sz w:val="72"/>
                <w:szCs w:val="72"/>
              </w:rPr>
            </w:pPr>
            <w:r>
              <w:rPr>
                <w:b/>
                <w:color w:val="666666"/>
                <w:sz w:val="72"/>
                <w:szCs w:val="72"/>
              </w:rPr>
              <w:t>La Tribu (Seth Godin)</w:t>
            </w:r>
          </w:p>
        </w:tc>
      </w:tr>
    </w:tbl>
    <w:p w14:paraId="50630454" w14:textId="77777777" w:rsidR="00E176B6" w:rsidRDefault="00E176B6"/>
    <w:sdt>
      <w:sdtPr>
        <w:id w:val="1604220530"/>
        <w:docPartObj>
          <w:docPartGallery w:val="Table of Contents"/>
          <w:docPartUnique/>
        </w:docPartObj>
      </w:sdtPr>
      <w:sdtEndPr/>
      <w:sdtContent>
        <w:p w14:paraId="01A9F465" w14:textId="77777777" w:rsidR="00E176B6" w:rsidRDefault="00414623">
          <w:pPr>
            <w:tabs>
              <w:tab w:val="right" w:pos="9025"/>
            </w:tabs>
            <w:spacing w:before="80" w:line="240" w:lineRule="auto"/>
          </w:pPr>
          <w:r>
            <w:fldChar w:fldCharType="begin"/>
          </w:r>
          <w:r>
            <w:instrText xml:space="preserve"> TOC \h \u \z </w:instrText>
          </w:r>
          <w:r>
            <w:fldChar w:fldCharType="separate"/>
          </w:r>
          <w:hyperlink w:anchor="_b4q7vmlu8l9a">
            <w:r>
              <w:rPr>
                <w:b/>
              </w:rPr>
              <w:t>Follow the leader: Seth Godin</w:t>
            </w:r>
          </w:hyperlink>
          <w:r>
            <w:rPr>
              <w:b/>
            </w:rPr>
            <w:tab/>
          </w:r>
          <w:r>
            <w:fldChar w:fldCharType="begin"/>
          </w:r>
          <w:r>
            <w:instrText xml:space="preserve"> PAGEREF _b4q7vmlu8l9a \h </w:instrText>
          </w:r>
          <w:r>
            <w:fldChar w:fldCharType="separate"/>
          </w:r>
          <w:r>
            <w:rPr>
              <w:b/>
            </w:rPr>
            <w:t>2</w:t>
          </w:r>
          <w:r>
            <w:fldChar w:fldCharType="end"/>
          </w:r>
        </w:p>
        <w:p w14:paraId="70116D0D" w14:textId="77777777" w:rsidR="00E176B6" w:rsidRDefault="004E0AE4">
          <w:pPr>
            <w:tabs>
              <w:tab w:val="right" w:pos="9025"/>
            </w:tabs>
            <w:spacing w:before="200" w:line="240" w:lineRule="auto"/>
          </w:pPr>
          <w:hyperlink w:anchor="_hjlhwws89s6w">
            <w:r w:rsidR="00414623">
              <w:rPr>
                <w:b/>
              </w:rPr>
              <w:t>De la tribu a la presencia digital</w:t>
            </w:r>
          </w:hyperlink>
          <w:r w:rsidR="00414623">
            <w:rPr>
              <w:b/>
            </w:rPr>
            <w:tab/>
          </w:r>
          <w:r w:rsidR="00414623">
            <w:fldChar w:fldCharType="begin"/>
          </w:r>
          <w:r w:rsidR="00414623">
            <w:instrText xml:space="preserve"> PAGEREF _hjlhwws89s6w \h </w:instrText>
          </w:r>
          <w:r w:rsidR="00414623">
            <w:fldChar w:fldCharType="separate"/>
          </w:r>
          <w:r w:rsidR="00414623">
            <w:rPr>
              <w:b/>
            </w:rPr>
            <w:t>3</w:t>
          </w:r>
          <w:r w:rsidR="00414623">
            <w:fldChar w:fldCharType="end"/>
          </w:r>
        </w:p>
        <w:p w14:paraId="67918BED" w14:textId="77777777" w:rsidR="00E176B6" w:rsidRDefault="004E0AE4">
          <w:pPr>
            <w:tabs>
              <w:tab w:val="right" w:pos="9025"/>
            </w:tabs>
            <w:spacing w:before="200" w:line="240" w:lineRule="auto"/>
          </w:pPr>
          <w:hyperlink w:anchor="_yndw4mnz1e9f">
            <w:r w:rsidR="00414623">
              <w:rPr>
                <w:b/>
              </w:rPr>
              <w:t>¿A qué se dedican las tribus?</w:t>
            </w:r>
          </w:hyperlink>
          <w:r w:rsidR="00414623">
            <w:rPr>
              <w:b/>
            </w:rPr>
            <w:tab/>
          </w:r>
          <w:r w:rsidR="00414623">
            <w:fldChar w:fldCharType="begin"/>
          </w:r>
          <w:r w:rsidR="00414623">
            <w:instrText xml:space="preserve"> PAGEREF _yndw4mnz1e9f \h </w:instrText>
          </w:r>
          <w:r w:rsidR="00414623">
            <w:fldChar w:fldCharType="separate"/>
          </w:r>
          <w:r w:rsidR="00414623">
            <w:rPr>
              <w:b/>
            </w:rPr>
            <w:t>4</w:t>
          </w:r>
          <w:r w:rsidR="00414623">
            <w:fldChar w:fldCharType="end"/>
          </w:r>
        </w:p>
        <w:p w14:paraId="55B1E062" w14:textId="77777777" w:rsidR="00E176B6" w:rsidRDefault="004E0AE4">
          <w:pPr>
            <w:tabs>
              <w:tab w:val="right" w:pos="9025"/>
            </w:tabs>
            <w:spacing w:before="200" w:after="80" w:line="240" w:lineRule="auto"/>
          </w:pPr>
          <w:hyperlink w:anchor="_m355bia1z68a">
            <w:r w:rsidR="00414623">
              <w:rPr>
                <w:b/>
              </w:rPr>
              <w:t>La tribu..., mi tribu...</w:t>
            </w:r>
          </w:hyperlink>
          <w:r w:rsidR="00414623">
            <w:rPr>
              <w:b/>
            </w:rPr>
            <w:tab/>
          </w:r>
          <w:r w:rsidR="00414623">
            <w:fldChar w:fldCharType="begin"/>
          </w:r>
          <w:r w:rsidR="00414623">
            <w:instrText xml:space="preserve"> PAGEREF _m355bia1z68a \h </w:instrText>
          </w:r>
          <w:r w:rsidR="00414623">
            <w:fldChar w:fldCharType="separate"/>
          </w:r>
          <w:r w:rsidR="00414623">
            <w:rPr>
              <w:b/>
            </w:rPr>
            <w:t>7</w:t>
          </w:r>
          <w:r w:rsidR="00414623">
            <w:fldChar w:fldCharType="end"/>
          </w:r>
          <w:r w:rsidR="00414623">
            <w:fldChar w:fldCharType="end"/>
          </w:r>
        </w:p>
      </w:sdtContent>
    </w:sdt>
    <w:p w14:paraId="23F9EEEA" w14:textId="77777777" w:rsidR="00E176B6" w:rsidRDefault="00E176B6"/>
    <w:p w14:paraId="464F3C48" w14:textId="77777777" w:rsidR="00E176B6" w:rsidRDefault="00E176B6"/>
    <w:p w14:paraId="68C8759D" w14:textId="77777777" w:rsidR="00E176B6" w:rsidRDefault="00E176B6"/>
    <w:p w14:paraId="6D54F19B" w14:textId="77777777" w:rsidR="00E176B6" w:rsidRDefault="00E176B6"/>
    <w:p w14:paraId="6EC5C4E3" w14:textId="77777777" w:rsidR="00E176B6" w:rsidRDefault="00E176B6"/>
    <w:p w14:paraId="341F22CA" w14:textId="77777777" w:rsidR="00E176B6" w:rsidRDefault="00E176B6"/>
    <w:p w14:paraId="29866FA2" w14:textId="77777777" w:rsidR="00E176B6" w:rsidRDefault="00E176B6"/>
    <w:p w14:paraId="257561EF" w14:textId="77777777" w:rsidR="00E176B6" w:rsidRDefault="00E176B6"/>
    <w:p w14:paraId="233ADDA0" w14:textId="77777777" w:rsidR="00E176B6" w:rsidRDefault="00E176B6"/>
    <w:p w14:paraId="245507C3" w14:textId="77777777" w:rsidR="00E176B6" w:rsidRDefault="00E176B6"/>
    <w:p w14:paraId="6D178600" w14:textId="77777777" w:rsidR="00E176B6" w:rsidRDefault="00E176B6">
      <w:pPr>
        <w:spacing w:line="240" w:lineRule="auto"/>
      </w:pPr>
    </w:p>
    <w:tbl>
      <w:tblPr>
        <w:tblStyle w:val="a0"/>
        <w:tblW w:w="9000" w:type="dxa"/>
        <w:tblInd w:w="0" w:type="dxa"/>
        <w:tblLayout w:type="fixed"/>
        <w:tblLook w:val="0600" w:firstRow="0" w:lastRow="0" w:firstColumn="0" w:lastColumn="0" w:noHBand="1" w:noVBand="1"/>
      </w:tblPr>
      <w:tblGrid>
        <w:gridCol w:w="4485"/>
        <w:gridCol w:w="4515"/>
      </w:tblGrid>
      <w:tr w:rsidR="00E176B6" w14:paraId="3BD006EF" w14:textId="77777777">
        <w:trPr>
          <w:trHeight w:val="2220"/>
        </w:trPr>
        <w:tc>
          <w:tcPr>
            <w:tcW w:w="4485" w:type="dxa"/>
            <w:shd w:val="clear" w:color="auto" w:fill="auto"/>
            <w:tcMar>
              <w:top w:w="100" w:type="dxa"/>
              <w:left w:w="100" w:type="dxa"/>
              <w:bottom w:w="100" w:type="dxa"/>
              <w:right w:w="100" w:type="dxa"/>
            </w:tcMar>
          </w:tcPr>
          <w:p w14:paraId="3A7C96C0" w14:textId="77777777" w:rsidR="00E176B6" w:rsidRDefault="00E176B6">
            <w:pPr>
              <w:spacing w:line="240" w:lineRule="auto"/>
            </w:pPr>
          </w:p>
        </w:tc>
        <w:tc>
          <w:tcPr>
            <w:tcW w:w="4515" w:type="dxa"/>
            <w:shd w:val="clear" w:color="auto" w:fill="auto"/>
            <w:tcMar>
              <w:top w:w="100" w:type="dxa"/>
              <w:left w:w="100" w:type="dxa"/>
              <w:bottom w:w="100" w:type="dxa"/>
              <w:right w:w="100" w:type="dxa"/>
            </w:tcMar>
          </w:tcPr>
          <w:p w14:paraId="58B01B31" w14:textId="77777777" w:rsidR="00E176B6" w:rsidRDefault="00E176B6">
            <w:pPr>
              <w:spacing w:line="240" w:lineRule="auto"/>
            </w:pPr>
          </w:p>
          <w:p w14:paraId="770FFFAA" w14:textId="77777777" w:rsidR="00E176B6" w:rsidRDefault="00E176B6">
            <w:pPr>
              <w:spacing w:line="240" w:lineRule="auto"/>
              <w:jc w:val="right"/>
            </w:pPr>
          </w:p>
        </w:tc>
      </w:tr>
    </w:tbl>
    <w:p w14:paraId="36A6C123" w14:textId="77777777" w:rsidR="00E176B6" w:rsidRDefault="00414623">
      <w:pPr>
        <w:pStyle w:val="Ttulo1"/>
        <w:numPr>
          <w:ilvl w:val="0"/>
          <w:numId w:val="2"/>
        </w:numPr>
        <w:jc w:val="left"/>
      </w:pPr>
      <w:bookmarkStart w:id="0" w:name="_b4q7vmlu8l9a" w:colFirst="0" w:colLast="0"/>
      <w:bookmarkEnd w:id="0"/>
      <w:r>
        <w:lastRenderedPageBreak/>
        <w:t>Follow the leader: Seth Godin</w:t>
      </w:r>
    </w:p>
    <w:p w14:paraId="364C2C0A" w14:textId="77777777" w:rsidR="00E176B6" w:rsidRDefault="00414623">
      <w:r>
        <w:t>En el apartado anterior hemos visto cómo , a la que queremos llegar (a ser posible alcanzando el 100% de la red) se le llama tribu, y toda tribu necesita ser liderada.</w:t>
      </w:r>
    </w:p>
    <w:p w14:paraId="23424AAF" w14:textId="77777777" w:rsidR="00E176B6" w:rsidRDefault="00414623">
      <w:r>
        <w:t>Para entender mejor el concepto de tribu, visualizar el vídeo “The tribes we lead” de Seth Godin (</w:t>
      </w:r>
      <w:hyperlink r:id="rId8">
        <w:r>
          <w:rPr>
            <w:color w:val="1155CC"/>
            <w:u w:val="single"/>
          </w:rPr>
          <w:t>www.sethgodin.com</w:t>
        </w:r>
      </w:hyperlink>
      <w:r>
        <w:t>), Puedes localizar el vídeo en TED (</w:t>
      </w:r>
      <w:hyperlink r:id="rId9">
        <w:r>
          <w:rPr>
            <w:color w:val="1155CC"/>
            <w:u w:val="single"/>
          </w:rPr>
          <w:t>www.ted.com</w:t>
        </w:r>
      </w:hyperlink>
      <w:r>
        <w:t xml:space="preserve">) o en este enlace: </w:t>
      </w:r>
      <w:hyperlink r:id="rId10">
        <w:r>
          <w:rPr>
            <w:color w:val="1155CC"/>
            <w:u w:val="single"/>
          </w:rPr>
          <w:t>https://www.ted.com/talks/seth_godin_on_the_tribes_we_lead</w:t>
        </w:r>
      </w:hyperlink>
      <w:r>
        <w:t xml:space="preserve"> (se pueden escoger los subtítulos en el idioma en que te sientas mejor)</w:t>
      </w:r>
    </w:p>
    <w:p w14:paraId="4137E741" w14:textId="77777777" w:rsidR="00E176B6" w:rsidRDefault="00E176B6"/>
    <w:p w14:paraId="18AF6DA0" w14:textId="77777777" w:rsidR="00E176B6" w:rsidRDefault="00414623">
      <w:r>
        <w:rPr>
          <w:noProof/>
        </w:rPr>
        <w:drawing>
          <wp:inline distT="114300" distB="114300" distL="114300" distR="114300" wp14:anchorId="62DE739D" wp14:editId="0B063045">
            <wp:extent cx="5734050" cy="40132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734050" cy="4013200"/>
                    </a:xfrm>
                    <a:prstGeom prst="rect">
                      <a:avLst/>
                    </a:prstGeom>
                    <a:ln/>
                  </pic:spPr>
                </pic:pic>
              </a:graphicData>
            </a:graphic>
          </wp:inline>
        </w:drawing>
      </w:r>
    </w:p>
    <w:p w14:paraId="1D0D51C4" w14:textId="77777777" w:rsidR="00E176B6" w:rsidRDefault="00E176B6"/>
    <w:p w14:paraId="2306A05A" w14:textId="77777777" w:rsidR="00E176B6" w:rsidRDefault="00414623">
      <w:pPr>
        <w:numPr>
          <w:ilvl w:val="0"/>
          <w:numId w:val="3"/>
        </w:numPr>
        <w:ind w:left="255" w:hanging="285"/>
        <w:rPr>
          <w:color w:val="0000FF"/>
        </w:rPr>
      </w:pPr>
      <w:r>
        <w:rPr>
          <w:color w:val="0000FF"/>
        </w:rPr>
        <w:t>Anota en el siguiente recuadro aquellas frases del vídeo de Seth Godin que justifican porqué debemos buscar una tribu a la que liderar.</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76B6" w14:paraId="1AF09AD3" w14:textId="77777777">
        <w:trPr>
          <w:trHeight w:val="364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DA17966" w14:textId="77777777" w:rsidR="00E176B6" w:rsidRDefault="001F3DC1">
            <w:pPr>
              <w:widowControl w:val="0"/>
              <w:spacing w:line="240" w:lineRule="auto"/>
              <w:jc w:val="left"/>
            </w:pPr>
            <w:r>
              <w:t xml:space="preserve">Liderar consiste en conectar personas ideas permite cambios </w:t>
            </w:r>
          </w:p>
          <w:p w14:paraId="50424F7F" w14:textId="2D71F610" w:rsidR="001F3DC1" w:rsidRDefault="001F3DC1">
            <w:pPr>
              <w:widowControl w:val="0"/>
              <w:spacing w:line="240" w:lineRule="auto"/>
              <w:jc w:val="left"/>
            </w:pPr>
            <w:r>
              <w:t>La tribus  conecta personas y personas, construye relaciones, trabaja hacia un objetivo común y ca</w:t>
            </w:r>
            <w:r w:rsidR="00C4545E">
              <w:t>mbia el mundo.</w:t>
            </w:r>
          </w:p>
        </w:tc>
      </w:tr>
    </w:tbl>
    <w:p w14:paraId="1B704268" w14:textId="77777777" w:rsidR="00E176B6" w:rsidRDefault="00E176B6"/>
    <w:p w14:paraId="3CB05AA3" w14:textId="77777777" w:rsidR="00E176B6" w:rsidRDefault="00414623">
      <w:pPr>
        <w:pStyle w:val="Ttulo1"/>
        <w:numPr>
          <w:ilvl w:val="0"/>
          <w:numId w:val="2"/>
        </w:numPr>
      </w:pPr>
      <w:bookmarkStart w:id="1" w:name="_hjlhwws89s6w" w:colFirst="0" w:colLast="0"/>
      <w:bookmarkEnd w:id="1"/>
      <w:r>
        <w:t>De la tribu a la presencia digital</w:t>
      </w:r>
    </w:p>
    <w:p w14:paraId="5491E44C" w14:textId="77777777" w:rsidR="00E176B6" w:rsidRDefault="00414623">
      <w:r>
        <w:t>Si se desea tener una presencia digital es importante tener en cuenta que la presencia se logra dentro de un colectivo. Ese colectivo puede verse como un conjunto de personas que tienen cierta relación con nosotros, pero no tanta entre ellos. En este caso se trata de seguidores que no están conectados entre ellos. La diversidad de perfiles, y posiblemente de objetivos, entre quienes nos siguen puede ser muy grande. Consecuentemente, los puntos en común entre nuestros seguidores no serán una de sus características principales.</w:t>
      </w:r>
    </w:p>
    <w:tbl>
      <w:tblPr>
        <w:tblStyle w:val="a2"/>
        <w:tblW w:w="9030" w:type="dxa"/>
        <w:tblInd w:w="0" w:type="dxa"/>
        <w:tblLayout w:type="fixed"/>
        <w:tblLook w:val="0600" w:firstRow="0" w:lastRow="0" w:firstColumn="0" w:lastColumn="0" w:noHBand="1" w:noVBand="1"/>
      </w:tblPr>
      <w:tblGrid>
        <w:gridCol w:w="3020"/>
        <w:gridCol w:w="3005"/>
        <w:gridCol w:w="3005"/>
      </w:tblGrid>
      <w:tr w:rsidR="00E176B6" w14:paraId="62CED1DA" w14:textId="77777777">
        <w:tc>
          <w:tcPr>
            <w:tcW w:w="3019" w:type="dxa"/>
            <w:tcBorders>
              <w:top w:val="nil"/>
              <w:left w:val="nil"/>
              <w:bottom w:val="nil"/>
              <w:right w:val="nil"/>
            </w:tcBorders>
            <w:shd w:val="clear" w:color="auto" w:fill="auto"/>
            <w:tcMar>
              <w:top w:w="100" w:type="dxa"/>
              <w:left w:w="100" w:type="dxa"/>
              <w:bottom w:w="100" w:type="dxa"/>
              <w:right w:w="100" w:type="dxa"/>
            </w:tcMar>
          </w:tcPr>
          <w:p w14:paraId="7BF02394" w14:textId="77777777" w:rsidR="00E176B6" w:rsidRDefault="00414623">
            <w:pPr>
              <w:jc w:val="center"/>
            </w:pPr>
            <w:r>
              <w:rPr>
                <w:noProof/>
              </w:rPr>
              <w:drawing>
                <wp:inline distT="114300" distB="114300" distL="114300" distR="114300" wp14:anchorId="07767F91" wp14:editId="68088F80">
                  <wp:extent cx="1506101" cy="1319213"/>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1506101" cy="1319213"/>
                          </a:xfrm>
                          <a:prstGeom prst="rect">
                            <a:avLst/>
                          </a:prstGeom>
                          <a:ln/>
                        </pic:spPr>
                      </pic:pic>
                    </a:graphicData>
                  </a:graphic>
                </wp:inline>
              </w:drawing>
            </w:r>
          </w:p>
          <w:p w14:paraId="4691DB27" w14:textId="77777777" w:rsidR="00E176B6" w:rsidRDefault="00414623">
            <w:pPr>
              <w:jc w:val="center"/>
            </w:pPr>
            <w:r>
              <w:rPr>
                <w:i/>
                <w:sz w:val="20"/>
                <w:szCs w:val="20"/>
              </w:rPr>
              <w:t>Si enviamos mensajes distintos a distintos perfiles, es difícil que tengamos una presencia digital coherente.</w:t>
            </w:r>
          </w:p>
        </w:tc>
        <w:tc>
          <w:tcPr>
            <w:tcW w:w="3005" w:type="dxa"/>
            <w:tcBorders>
              <w:top w:val="nil"/>
              <w:left w:val="nil"/>
              <w:bottom w:val="nil"/>
              <w:right w:val="nil"/>
            </w:tcBorders>
            <w:shd w:val="clear" w:color="auto" w:fill="auto"/>
            <w:tcMar>
              <w:top w:w="100" w:type="dxa"/>
              <w:left w:w="100" w:type="dxa"/>
              <w:bottom w:w="100" w:type="dxa"/>
              <w:right w:w="100" w:type="dxa"/>
            </w:tcMar>
          </w:tcPr>
          <w:p w14:paraId="649140B5" w14:textId="77777777" w:rsidR="00E176B6" w:rsidRDefault="00414623">
            <w:pPr>
              <w:jc w:val="center"/>
            </w:pPr>
            <w:r>
              <w:rPr>
                <w:noProof/>
              </w:rPr>
              <w:drawing>
                <wp:inline distT="114300" distB="114300" distL="114300" distR="114300" wp14:anchorId="2B7619B0" wp14:editId="6CC435E6">
                  <wp:extent cx="1662341" cy="1290638"/>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662341" cy="1290638"/>
                          </a:xfrm>
                          <a:prstGeom prst="rect">
                            <a:avLst/>
                          </a:prstGeom>
                          <a:ln/>
                        </pic:spPr>
                      </pic:pic>
                    </a:graphicData>
                  </a:graphic>
                </wp:inline>
              </w:drawing>
            </w:r>
          </w:p>
          <w:p w14:paraId="336C3BEB" w14:textId="77777777" w:rsidR="00E176B6" w:rsidRDefault="00414623">
            <w:pPr>
              <w:jc w:val="center"/>
            </w:pPr>
            <w:r>
              <w:rPr>
                <w:i/>
                <w:sz w:val="20"/>
                <w:szCs w:val="20"/>
              </w:rPr>
              <w:t>Al enviar mensajes a la misma audiencia, es posible llegar a más personas.</w:t>
            </w:r>
          </w:p>
        </w:tc>
        <w:tc>
          <w:tcPr>
            <w:tcW w:w="3005" w:type="dxa"/>
            <w:tcBorders>
              <w:top w:val="nil"/>
              <w:left w:val="nil"/>
              <w:bottom w:val="nil"/>
              <w:right w:val="nil"/>
            </w:tcBorders>
            <w:shd w:val="clear" w:color="auto" w:fill="auto"/>
            <w:tcMar>
              <w:top w:w="100" w:type="dxa"/>
              <w:left w:w="100" w:type="dxa"/>
              <w:bottom w:w="100" w:type="dxa"/>
              <w:right w:w="100" w:type="dxa"/>
            </w:tcMar>
          </w:tcPr>
          <w:p w14:paraId="5A4369E1" w14:textId="77777777" w:rsidR="00E176B6" w:rsidRDefault="00414623">
            <w:pPr>
              <w:jc w:val="center"/>
            </w:pPr>
            <w:r>
              <w:rPr>
                <w:noProof/>
              </w:rPr>
              <w:drawing>
                <wp:inline distT="114300" distB="114300" distL="114300" distR="114300" wp14:anchorId="3E54A4E7" wp14:editId="5046FE92">
                  <wp:extent cx="1543680" cy="1262063"/>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543680" cy="1262063"/>
                          </a:xfrm>
                          <a:prstGeom prst="rect">
                            <a:avLst/>
                          </a:prstGeom>
                          <a:ln/>
                        </pic:spPr>
                      </pic:pic>
                    </a:graphicData>
                  </a:graphic>
                </wp:inline>
              </w:drawing>
            </w:r>
          </w:p>
          <w:p w14:paraId="6741CFD3" w14:textId="77777777" w:rsidR="00E176B6" w:rsidRDefault="00414623">
            <w:pPr>
              <w:jc w:val="center"/>
              <w:rPr>
                <w:i/>
                <w:sz w:val="20"/>
                <w:szCs w:val="20"/>
              </w:rPr>
            </w:pPr>
            <w:r>
              <w:rPr>
                <w:i/>
                <w:sz w:val="20"/>
                <w:szCs w:val="20"/>
              </w:rPr>
              <w:t>Si la red está conectada, es muy probable que entre las personas difundan nuestros mensajes con más facilidad.</w:t>
            </w:r>
          </w:p>
        </w:tc>
      </w:tr>
    </w:tbl>
    <w:p w14:paraId="3355903B" w14:textId="77777777" w:rsidR="00E176B6" w:rsidRDefault="00414623">
      <w:pPr>
        <w:pBdr>
          <w:top w:val="nil"/>
          <w:left w:val="nil"/>
          <w:bottom w:val="nil"/>
          <w:right w:val="nil"/>
          <w:between w:val="nil"/>
        </w:pBdr>
      </w:pPr>
      <w:r>
        <w:t>Sin embargo, si nuestros seguidores tienen muchos puntos en común, especialmente objetivos similares, pueden formar una red cohesionada. Cuando  se envía un mensaje de interés para la red, aunque ésta sea menor, el mensaje llegará a más personas.</w:t>
      </w:r>
    </w:p>
    <w:p w14:paraId="748B00D2" w14:textId="77777777" w:rsidR="00E176B6" w:rsidRDefault="00E176B6"/>
    <w:p w14:paraId="13AB6CE1" w14:textId="77777777" w:rsidR="00E176B6" w:rsidRDefault="00414623">
      <w:pPr>
        <w:jc w:val="center"/>
      </w:pPr>
      <w:r>
        <w:rPr>
          <w:noProof/>
        </w:rPr>
        <w:drawing>
          <wp:inline distT="114300" distB="114300" distL="114300" distR="114300" wp14:anchorId="4EA0F9E9" wp14:editId="10A03571">
            <wp:extent cx="2814638" cy="1619264"/>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814638" cy="1619264"/>
                    </a:xfrm>
                    <a:prstGeom prst="rect">
                      <a:avLst/>
                    </a:prstGeom>
                    <a:ln/>
                  </pic:spPr>
                </pic:pic>
              </a:graphicData>
            </a:graphic>
          </wp:inline>
        </w:drawing>
      </w:r>
    </w:p>
    <w:p w14:paraId="327CBF7E" w14:textId="77777777" w:rsidR="00E176B6" w:rsidRDefault="00414623">
      <w:pPr>
        <w:jc w:val="center"/>
        <w:rPr>
          <w:i/>
          <w:sz w:val="20"/>
          <w:szCs w:val="20"/>
        </w:rPr>
      </w:pPr>
      <w:r>
        <w:rPr>
          <w:i/>
          <w:sz w:val="20"/>
          <w:szCs w:val="20"/>
        </w:rPr>
        <w:t>Los Minions (traducido: súbditos, adláteres, ...) son un ejemplo de tribu que necesita un líder.</w:t>
      </w:r>
    </w:p>
    <w:p w14:paraId="76CB10BF" w14:textId="77777777" w:rsidR="00E176B6" w:rsidRDefault="00E176B6"/>
    <w:p w14:paraId="674E76A1" w14:textId="77777777" w:rsidR="00E176B6" w:rsidRDefault="00414623">
      <w:pPr>
        <w:numPr>
          <w:ilvl w:val="0"/>
          <w:numId w:val="3"/>
        </w:numPr>
        <w:ind w:left="255" w:hanging="285"/>
        <w:rPr>
          <w:color w:val="0000FF"/>
        </w:rPr>
      </w:pPr>
      <w:r>
        <w:rPr>
          <w:color w:val="0000FF"/>
        </w:rPr>
        <w:t>Determinar algunas de las posibles tribus que se podrían alcanzar (partir de aficiones que tengas, de productos que consumas habitualmente, etc.</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76B6" w14:paraId="0D536707" w14:textId="77777777">
        <w:trPr>
          <w:trHeight w:val="284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829F972" w14:textId="3F4EF0A2" w:rsidR="00E176B6" w:rsidRDefault="00BA22EE">
            <w:pPr>
              <w:widowControl w:val="0"/>
              <w:spacing w:line="240" w:lineRule="auto"/>
              <w:jc w:val="left"/>
            </w:pPr>
            <w:r w:rsidRPr="00BA22EE">
              <w:lastRenderedPageBreak/>
              <w:t xml:space="preserve">Soy estudiante de chino, por lo que para mí las posibles tribus que se podrían alcanzar, aquellos que quieren saber </w:t>
            </w:r>
            <w:r w:rsidR="00ED2E37">
              <w:t xml:space="preserve">culturas y alimento de Chian y </w:t>
            </w:r>
            <w:r w:rsidRPr="00BA22EE">
              <w:t>y quieren</w:t>
            </w:r>
            <w:r w:rsidR="00ED2E37">
              <w:t xml:space="preserve"> probarlo</w:t>
            </w:r>
            <w:r w:rsidRPr="00BA22EE">
              <w:t>, puedo difundir el chino y la cultura china entre estas personas.</w:t>
            </w:r>
          </w:p>
        </w:tc>
      </w:tr>
    </w:tbl>
    <w:p w14:paraId="53A43E80" w14:textId="77777777" w:rsidR="00E176B6" w:rsidRDefault="00414623">
      <w:pPr>
        <w:pStyle w:val="Ttulo1"/>
        <w:numPr>
          <w:ilvl w:val="0"/>
          <w:numId w:val="2"/>
        </w:numPr>
        <w:pBdr>
          <w:top w:val="nil"/>
          <w:left w:val="nil"/>
          <w:bottom w:val="nil"/>
          <w:right w:val="nil"/>
          <w:between w:val="nil"/>
        </w:pBdr>
        <w:jc w:val="left"/>
      </w:pPr>
      <w:bookmarkStart w:id="2" w:name="_yndw4mnz1e9f" w:colFirst="0" w:colLast="0"/>
      <w:bookmarkEnd w:id="2"/>
      <w:r>
        <w:t>¿A qué se dedican las tribus?</w:t>
      </w:r>
    </w:p>
    <w:p w14:paraId="5EFE8EDD" w14:textId="77777777" w:rsidR="00E176B6" w:rsidRDefault="00414623">
      <w:r>
        <w:t>Una vez conscientes de lo importante que es focalizar a la misma “tribu” y de lo importante que es conectar a los componentes de dicha tribu, debemos definir qué es lo que vamos a transmitir para liderar a dicha tribu. Si queremos liderar una tribu, debemos conocer tres aspectos de nuestra tribu: Misión, visión y (sobretodo) valores. En general se puede considerar que:</w:t>
      </w:r>
    </w:p>
    <w:p w14:paraId="66BB905F" w14:textId="77777777" w:rsidR="00E176B6" w:rsidRDefault="00414623">
      <w:pPr>
        <w:numPr>
          <w:ilvl w:val="0"/>
          <w:numId w:val="1"/>
        </w:numPr>
      </w:pPr>
      <w:r>
        <w:t>La misión es la razón de ser de una empresa, de una organización, de tu tribu. ¿Qué hace la tribu?¿para quien lo hace?.</w:t>
      </w:r>
    </w:p>
    <w:p w14:paraId="449E6F6B" w14:textId="77777777" w:rsidR="00E176B6" w:rsidRDefault="00414623">
      <w:pPr>
        <w:numPr>
          <w:ilvl w:val="0"/>
          <w:numId w:val="1"/>
        </w:numPr>
      </w:pPr>
      <w:r>
        <w:t>La visión es la situación en la que una empresa, una organización, tu tribu quiere estar en un futuro (medio o largo plazo). ¿Dónde queremos que esté la tribu en el futuro?¿Cuándo queremos que ocurran las cosas a la tribu?</w:t>
      </w:r>
    </w:p>
    <w:p w14:paraId="0D252CB9" w14:textId="77777777" w:rsidR="00E176B6" w:rsidRDefault="00414623">
      <w:pPr>
        <w:numPr>
          <w:ilvl w:val="0"/>
          <w:numId w:val="1"/>
        </w:numPr>
      </w:pPr>
      <w:r>
        <w:t>Los valores son los principios éticos por los que una empresa, una organización, tu tribu va a regirse en la toma de decisiones para llevar a la tribu al punto deseado. ¿Cómo vamos a llegar al punto que la visión nos marca?</w:t>
      </w:r>
    </w:p>
    <w:p w14:paraId="6631684E" w14:textId="77777777" w:rsidR="00E176B6" w:rsidRDefault="00E176B6"/>
    <w:p w14:paraId="107B73E5" w14:textId="77777777" w:rsidR="00E176B6" w:rsidRDefault="00414623">
      <w:pPr>
        <w:jc w:val="center"/>
      </w:pPr>
      <w:r>
        <w:rPr>
          <w:noProof/>
        </w:rPr>
        <w:drawing>
          <wp:inline distT="114300" distB="114300" distL="114300" distR="114300" wp14:anchorId="6D2EE2B3" wp14:editId="3ABBE523">
            <wp:extent cx="3371850" cy="1139242"/>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371850" cy="1139242"/>
                    </a:xfrm>
                    <a:prstGeom prst="rect">
                      <a:avLst/>
                    </a:prstGeom>
                    <a:ln/>
                  </pic:spPr>
                </pic:pic>
              </a:graphicData>
            </a:graphic>
          </wp:inline>
        </w:drawing>
      </w:r>
    </w:p>
    <w:p w14:paraId="6B19DFD2" w14:textId="77777777" w:rsidR="00E176B6" w:rsidRDefault="00414623">
      <w:pPr>
        <w:jc w:val="center"/>
        <w:rPr>
          <w:i/>
          <w:sz w:val="20"/>
          <w:szCs w:val="20"/>
        </w:rPr>
      </w:pPr>
      <w:r>
        <w:rPr>
          <w:i/>
          <w:sz w:val="20"/>
          <w:szCs w:val="20"/>
        </w:rPr>
        <w:t xml:space="preserve">Una tribu debe conocer qué hace y con quien lo hace (misión), a dónde debe ir y cuándo debe estar allí (visión) y cómo va </w:t>
      </w:r>
    </w:p>
    <w:p w14:paraId="5AAC6E01" w14:textId="77777777" w:rsidR="00E176B6" w:rsidRDefault="00E176B6"/>
    <w:p w14:paraId="2404F9CD" w14:textId="77777777" w:rsidR="00E176B6" w:rsidRDefault="00414623">
      <w:pPr>
        <w:numPr>
          <w:ilvl w:val="0"/>
          <w:numId w:val="3"/>
        </w:numPr>
        <w:pBdr>
          <w:top w:val="nil"/>
          <w:left w:val="nil"/>
          <w:bottom w:val="nil"/>
          <w:right w:val="nil"/>
          <w:between w:val="nil"/>
        </w:pBdr>
        <w:ind w:left="255" w:hanging="285"/>
        <w:rPr>
          <w:color w:val="0000FF"/>
        </w:rPr>
      </w:pPr>
      <w:r>
        <w:rPr>
          <w:color w:val="0000FF"/>
        </w:rPr>
        <w:t>Para conocer mejor estos conceptos, es bueno comprobar cómo las empresas o las organizaciones muestran su misión, su visión y sus valores. Revisaremos los de las siguientes empresas y organizaciones, y los analizaremos.</w:t>
      </w:r>
    </w:p>
    <w:tbl>
      <w:tblPr>
        <w:tblStyle w:val="a4"/>
        <w:tblW w:w="9029" w:type="dxa"/>
        <w:tblInd w:w="0" w:type="dxa"/>
        <w:tblLayout w:type="fixed"/>
        <w:tblLook w:val="0600" w:firstRow="0" w:lastRow="0" w:firstColumn="0" w:lastColumn="0" w:noHBand="1" w:noVBand="1"/>
      </w:tblPr>
      <w:tblGrid>
        <w:gridCol w:w="3009"/>
        <w:gridCol w:w="3010"/>
        <w:gridCol w:w="3010"/>
      </w:tblGrid>
      <w:tr w:rsidR="00E176B6" w14:paraId="061B7CBD" w14:textId="77777777">
        <w:tc>
          <w:tcPr>
            <w:tcW w:w="3009" w:type="dxa"/>
            <w:shd w:val="clear" w:color="auto" w:fill="auto"/>
            <w:tcMar>
              <w:top w:w="100" w:type="dxa"/>
              <w:left w:w="100" w:type="dxa"/>
              <w:bottom w:w="100" w:type="dxa"/>
              <w:right w:w="100" w:type="dxa"/>
            </w:tcMar>
          </w:tcPr>
          <w:p w14:paraId="6DEFF45A" w14:textId="77777777" w:rsidR="00E176B6" w:rsidRDefault="004E0AE4">
            <w:pPr>
              <w:widowControl w:val="0"/>
              <w:pBdr>
                <w:top w:val="nil"/>
                <w:left w:val="nil"/>
                <w:bottom w:val="nil"/>
                <w:right w:val="nil"/>
                <w:between w:val="nil"/>
              </w:pBdr>
              <w:spacing w:line="240" w:lineRule="auto"/>
              <w:jc w:val="center"/>
            </w:pPr>
            <w:hyperlink r:id="rId17">
              <w:r w:rsidR="00414623">
                <w:rPr>
                  <w:noProof/>
                  <w:color w:val="1155CC"/>
                  <w:u w:val="single"/>
                </w:rPr>
                <w:drawing>
                  <wp:inline distT="114300" distB="114300" distL="114300" distR="114300" wp14:anchorId="55525026" wp14:editId="51D992E0">
                    <wp:extent cx="890588" cy="98954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890588" cy="989542"/>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tcPr>
          <w:p w14:paraId="297E1A75" w14:textId="77777777" w:rsidR="00E176B6" w:rsidRDefault="004E0AE4">
            <w:pPr>
              <w:widowControl w:val="0"/>
              <w:pBdr>
                <w:top w:val="nil"/>
                <w:left w:val="nil"/>
                <w:bottom w:val="nil"/>
                <w:right w:val="nil"/>
                <w:between w:val="nil"/>
              </w:pBdr>
              <w:spacing w:line="240" w:lineRule="auto"/>
              <w:jc w:val="center"/>
            </w:pPr>
            <w:hyperlink r:id="rId19">
              <w:r w:rsidR="00414623">
                <w:rPr>
                  <w:noProof/>
                  <w:color w:val="1155CC"/>
                  <w:u w:val="single"/>
                </w:rPr>
                <w:drawing>
                  <wp:inline distT="114300" distB="114300" distL="114300" distR="114300" wp14:anchorId="22E489BF" wp14:editId="34852D38">
                    <wp:extent cx="1123950" cy="1016566"/>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123950" cy="1016566"/>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tcPr>
          <w:p w14:paraId="65C9B46C" w14:textId="77777777" w:rsidR="00E176B6" w:rsidRDefault="004E0AE4">
            <w:pPr>
              <w:widowControl w:val="0"/>
              <w:pBdr>
                <w:top w:val="nil"/>
                <w:left w:val="nil"/>
                <w:bottom w:val="nil"/>
                <w:right w:val="nil"/>
                <w:between w:val="nil"/>
              </w:pBdr>
              <w:spacing w:line="240" w:lineRule="auto"/>
              <w:jc w:val="center"/>
            </w:pPr>
            <w:hyperlink r:id="rId21">
              <w:r w:rsidR="00414623">
                <w:rPr>
                  <w:noProof/>
                  <w:color w:val="1155CC"/>
                  <w:u w:val="single"/>
                </w:rPr>
                <w:drawing>
                  <wp:inline distT="114300" distB="114300" distL="114300" distR="114300" wp14:anchorId="74248619" wp14:editId="3839553C">
                    <wp:extent cx="1409700" cy="7905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409700" cy="790575"/>
                            </a:xfrm>
                            <a:prstGeom prst="rect">
                              <a:avLst/>
                            </a:prstGeom>
                            <a:ln/>
                          </pic:spPr>
                        </pic:pic>
                      </a:graphicData>
                    </a:graphic>
                  </wp:inline>
                </w:drawing>
              </w:r>
            </w:hyperlink>
          </w:p>
        </w:tc>
      </w:tr>
      <w:tr w:rsidR="00E176B6" w14:paraId="02CAD455" w14:textId="77777777">
        <w:tc>
          <w:tcPr>
            <w:tcW w:w="3009" w:type="dxa"/>
            <w:shd w:val="clear" w:color="auto" w:fill="auto"/>
            <w:tcMar>
              <w:top w:w="100" w:type="dxa"/>
              <w:left w:w="100" w:type="dxa"/>
              <w:bottom w:w="100" w:type="dxa"/>
              <w:right w:w="100" w:type="dxa"/>
            </w:tcMar>
          </w:tcPr>
          <w:p w14:paraId="678D088B" w14:textId="77777777" w:rsidR="00E176B6" w:rsidRDefault="00414623">
            <w:pPr>
              <w:widowControl w:val="0"/>
              <w:pBdr>
                <w:top w:val="nil"/>
                <w:left w:val="nil"/>
                <w:bottom w:val="nil"/>
                <w:right w:val="nil"/>
                <w:between w:val="nil"/>
              </w:pBdr>
              <w:spacing w:line="240" w:lineRule="auto"/>
              <w:jc w:val="center"/>
            </w:pPr>
            <w:r>
              <w:lastRenderedPageBreak/>
              <w:t xml:space="preserve">Compañía 1:: </w:t>
            </w:r>
            <w:hyperlink r:id="rId23">
              <w:r>
                <w:rPr>
                  <w:color w:val="1155CC"/>
                  <w:u w:val="single"/>
                </w:rPr>
                <w:t>enlace</w:t>
              </w:r>
            </w:hyperlink>
          </w:p>
        </w:tc>
        <w:tc>
          <w:tcPr>
            <w:tcW w:w="3009" w:type="dxa"/>
            <w:shd w:val="clear" w:color="auto" w:fill="auto"/>
            <w:tcMar>
              <w:top w:w="100" w:type="dxa"/>
              <w:left w:w="100" w:type="dxa"/>
              <w:bottom w:w="100" w:type="dxa"/>
              <w:right w:w="100" w:type="dxa"/>
            </w:tcMar>
          </w:tcPr>
          <w:p w14:paraId="288DAAF1" w14:textId="77777777" w:rsidR="00E176B6" w:rsidRDefault="00414623">
            <w:pPr>
              <w:widowControl w:val="0"/>
              <w:pBdr>
                <w:top w:val="nil"/>
                <w:left w:val="nil"/>
                <w:bottom w:val="nil"/>
                <w:right w:val="nil"/>
                <w:between w:val="nil"/>
              </w:pBdr>
              <w:spacing w:line="240" w:lineRule="auto"/>
              <w:jc w:val="center"/>
            </w:pPr>
            <w:r>
              <w:t xml:space="preserve">Compañía 2: </w:t>
            </w:r>
            <w:hyperlink r:id="rId24">
              <w:r>
                <w:rPr>
                  <w:color w:val="1155CC"/>
                  <w:u w:val="single"/>
                </w:rPr>
                <w:t>en</w:t>
              </w:r>
              <w:r>
                <w:rPr>
                  <w:color w:val="1155CC"/>
                  <w:u w:val="single"/>
                </w:rPr>
                <w:t>l</w:t>
              </w:r>
              <w:r>
                <w:rPr>
                  <w:color w:val="1155CC"/>
                  <w:u w:val="single"/>
                </w:rPr>
                <w:t>a</w:t>
              </w:r>
              <w:r>
                <w:rPr>
                  <w:color w:val="1155CC"/>
                  <w:u w:val="single"/>
                </w:rPr>
                <w:t>c</w:t>
              </w:r>
              <w:r>
                <w:rPr>
                  <w:color w:val="1155CC"/>
                  <w:u w:val="single"/>
                </w:rPr>
                <w:t>e</w:t>
              </w:r>
            </w:hyperlink>
          </w:p>
        </w:tc>
        <w:tc>
          <w:tcPr>
            <w:tcW w:w="3009" w:type="dxa"/>
            <w:shd w:val="clear" w:color="auto" w:fill="auto"/>
            <w:tcMar>
              <w:top w:w="100" w:type="dxa"/>
              <w:left w:w="100" w:type="dxa"/>
              <w:bottom w:w="100" w:type="dxa"/>
              <w:right w:w="100" w:type="dxa"/>
            </w:tcMar>
          </w:tcPr>
          <w:p w14:paraId="5DE3AF59" w14:textId="77777777" w:rsidR="00E176B6" w:rsidRDefault="00414623">
            <w:pPr>
              <w:widowControl w:val="0"/>
              <w:pBdr>
                <w:top w:val="nil"/>
                <w:left w:val="nil"/>
                <w:bottom w:val="nil"/>
                <w:right w:val="nil"/>
                <w:between w:val="nil"/>
              </w:pBdr>
              <w:spacing w:line="240" w:lineRule="auto"/>
              <w:jc w:val="center"/>
            </w:pPr>
            <w:r>
              <w:t xml:space="preserve">Compañía 3: </w:t>
            </w:r>
            <w:hyperlink r:id="rId25">
              <w:r>
                <w:rPr>
                  <w:color w:val="1155CC"/>
                  <w:u w:val="single"/>
                </w:rPr>
                <w:t>en</w:t>
              </w:r>
              <w:r>
                <w:rPr>
                  <w:color w:val="1155CC"/>
                  <w:u w:val="single"/>
                </w:rPr>
                <w:t>l</w:t>
              </w:r>
              <w:r>
                <w:rPr>
                  <w:color w:val="1155CC"/>
                  <w:u w:val="single"/>
                </w:rPr>
                <w:t>ace</w:t>
              </w:r>
            </w:hyperlink>
          </w:p>
        </w:tc>
      </w:tr>
    </w:tbl>
    <w:p w14:paraId="3A40830B" w14:textId="77777777" w:rsidR="00E176B6" w:rsidRDefault="00E176B6"/>
    <w:p w14:paraId="57EFFF62" w14:textId="77777777" w:rsidR="00E176B6" w:rsidRDefault="00414623">
      <w:pPr>
        <w:rPr>
          <w:color w:val="0000FF"/>
        </w:rPr>
      </w:pPr>
      <w:r>
        <w:rPr>
          <w:color w:val="0000FF"/>
        </w:rPr>
        <w:t>Incluir las palabras o frases claves de la descripción de la misión, visión y valores de las empresas y organizaciones que se han propuesto anteriormente.</w:t>
      </w:r>
    </w:p>
    <w:p w14:paraId="2D2540E6" w14:textId="77777777" w:rsidR="00E176B6" w:rsidRDefault="00E176B6">
      <w:pPr>
        <w:rPr>
          <w:color w:val="0000FF"/>
        </w:rPr>
      </w:pPr>
    </w:p>
    <w:p w14:paraId="0937796C" w14:textId="77777777" w:rsidR="00E176B6" w:rsidRDefault="00414623">
      <w:pPr>
        <w:rPr>
          <w:color w:val="0000FF"/>
        </w:rPr>
      </w:pPr>
      <w:r>
        <w:br w:type="page"/>
      </w:r>
    </w:p>
    <w:p w14:paraId="3039CAC0" w14:textId="77777777" w:rsidR="00E176B6" w:rsidRDefault="00E176B6">
      <w:pPr>
        <w:rPr>
          <w:color w:val="0000FF"/>
        </w:rPr>
      </w:pPr>
    </w:p>
    <w:tbl>
      <w:tblPr>
        <w:tblStyle w:val="a5"/>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650"/>
        <w:gridCol w:w="2650"/>
        <w:gridCol w:w="2650"/>
      </w:tblGrid>
      <w:tr w:rsidR="00E176B6" w14:paraId="63EB19AE" w14:textId="77777777">
        <w:trPr>
          <w:trHeight w:val="3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3423E92A"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0B4B9B0" w14:textId="77777777" w:rsidR="00E176B6" w:rsidRDefault="00414623">
            <w:pPr>
              <w:widowControl w:val="0"/>
              <w:spacing w:line="240" w:lineRule="auto"/>
              <w:jc w:val="center"/>
              <w:rPr>
                <w:color w:val="0000FF"/>
              </w:rPr>
            </w:pPr>
            <w:r>
              <w:rPr>
                <w:color w:val="0000FF"/>
              </w:rPr>
              <w:t>Compañía 1</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0446F14" w14:textId="77777777" w:rsidR="00E176B6" w:rsidRDefault="00414623">
            <w:pPr>
              <w:widowControl w:val="0"/>
              <w:spacing w:line="240" w:lineRule="auto"/>
              <w:jc w:val="center"/>
              <w:rPr>
                <w:color w:val="0000FF"/>
              </w:rPr>
            </w:pPr>
            <w:r>
              <w:rPr>
                <w:color w:val="0000FF"/>
              </w:rPr>
              <w:t>Compañía 2</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C661973" w14:textId="77777777" w:rsidR="00E176B6" w:rsidRDefault="00414623">
            <w:pPr>
              <w:widowControl w:val="0"/>
              <w:spacing w:line="240" w:lineRule="auto"/>
              <w:jc w:val="center"/>
              <w:rPr>
                <w:color w:val="0000FF"/>
              </w:rPr>
            </w:pPr>
            <w:r>
              <w:rPr>
                <w:color w:val="0000FF"/>
              </w:rPr>
              <w:t>Compañía 3</w:t>
            </w:r>
          </w:p>
        </w:tc>
      </w:tr>
      <w:tr w:rsidR="00E176B6" w14:paraId="0ADB2262" w14:textId="77777777">
        <w:trPr>
          <w:trHeight w:val="40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D451E4C" w14:textId="77777777" w:rsidR="00E176B6" w:rsidRDefault="00414623">
            <w:pPr>
              <w:widowControl w:val="0"/>
              <w:spacing w:line="240" w:lineRule="auto"/>
              <w:jc w:val="right"/>
              <w:rPr>
                <w:color w:val="0000FF"/>
              </w:rPr>
            </w:pPr>
            <w:r>
              <w:rPr>
                <w:color w:val="0000FF"/>
              </w:rPr>
              <w:t>Misión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FA82DA3" w14:textId="77777777" w:rsidR="00E176B6" w:rsidRDefault="00E176B6">
            <w:pPr>
              <w:widowControl w:val="0"/>
              <w:spacing w:line="240" w:lineRule="auto"/>
              <w:jc w:val="left"/>
            </w:pPr>
          </w:p>
          <w:p w14:paraId="21EBB2DD" w14:textId="77777777" w:rsidR="00E176B6" w:rsidRDefault="00E176B6">
            <w:pPr>
              <w:widowControl w:val="0"/>
              <w:spacing w:line="240" w:lineRule="auto"/>
              <w:jc w:val="left"/>
            </w:pPr>
          </w:p>
          <w:p w14:paraId="6A398A72" w14:textId="6BA6A705" w:rsidR="00E176B6" w:rsidRDefault="00FA36D2">
            <w:pPr>
              <w:widowControl w:val="0"/>
              <w:spacing w:line="240" w:lineRule="auto"/>
              <w:jc w:val="left"/>
            </w:pPr>
            <w:r>
              <w:rPr>
                <w:color w:val="000000"/>
                <w:spacing w:val="3"/>
                <w:shd w:val="clear" w:color="auto" w:fill="FFFFFF"/>
              </w:rPr>
              <w:t>Satisfacer con excelencia a los consumidores de bebidas.</w:t>
            </w:r>
          </w:p>
          <w:p w14:paraId="3C81202A" w14:textId="77777777" w:rsidR="00E176B6" w:rsidRDefault="00E176B6">
            <w:pPr>
              <w:widowControl w:val="0"/>
              <w:spacing w:line="240" w:lineRule="auto"/>
              <w:jc w:val="left"/>
            </w:pPr>
          </w:p>
          <w:p w14:paraId="40BBC28D" w14:textId="77777777" w:rsidR="00E176B6" w:rsidRDefault="00E176B6">
            <w:pPr>
              <w:widowControl w:val="0"/>
              <w:spacing w:line="240" w:lineRule="auto"/>
              <w:jc w:val="left"/>
            </w:pPr>
          </w:p>
          <w:p w14:paraId="7E236626" w14:textId="77777777" w:rsidR="00E176B6" w:rsidRDefault="00E176B6">
            <w:pPr>
              <w:widowControl w:val="0"/>
              <w:spacing w:line="240" w:lineRule="auto"/>
              <w:jc w:val="left"/>
            </w:pPr>
          </w:p>
          <w:p w14:paraId="2F12B239" w14:textId="77777777" w:rsidR="00E176B6" w:rsidRDefault="00E176B6">
            <w:pPr>
              <w:widowControl w:val="0"/>
              <w:spacing w:line="240" w:lineRule="auto"/>
              <w:jc w:val="left"/>
            </w:pPr>
          </w:p>
          <w:p w14:paraId="7B4BF644"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C338C6F" w14:textId="7981A717" w:rsidR="00E176B6" w:rsidRDefault="00FA36D2">
            <w:pPr>
              <w:widowControl w:val="0"/>
              <w:spacing w:line="240" w:lineRule="auto"/>
              <w:jc w:val="left"/>
            </w:pPr>
            <w:r w:rsidRPr="00FA36D2">
              <w:t>Llevar al consumidor productos alimenticios de alta calidad y valor agregado a precios competitivos, donde sea, como sea y cuando sea</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5BFF1C1" w14:textId="3C6F3156" w:rsidR="00CA7DC4" w:rsidRDefault="00CA7DC4" w:rsidP="00CA7DC4">
            <w:pPr>
              <w:widowControl w:val="0"/>
              <w:spacing w:line="240" w:lineRule="auto"/>
              <w:jc w:val="left"/>
            </w:pPr>
            <w:r>
              <w:t>Creamos valor de forma sostenible para</w:t>
            </w:r>
            <w:r w:rsidR="0043548E">
              <w:t xml:space="preserve"> </w:t>
            </w:r>
            <w:r>
              <w:t>nuestros</w:t>
            </w:r>
          </w:p>
          <w:p w14:paraId="509F505F" w14:textId="0FAA7739" w:rsidR="00E176B6" w:rsidRDefault="00CA7DC4" w:rsidP="00CA7DC4">
            <w:pPr>
              <w:widowControl w:val="0"/>
              <w:spacing w:line="240" w:lineRule="auto"/>
              <w:jc w:val="left"/>
            </w:pPr>
            <w:r>
              <w:t>Grupos de interés y nos comprometemos con el dividendo social</w:t>
            </w:r>
          </w:p>
        </w:tc>
      </w:tr>
      <w:tr w:rsidR="00E176B6" w14:paraId="5BA516D4" w14:textId="7777777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3C2C339" w14:textId="77777777" w:rsidR="00E176B6" w:rsidRDefault="00414623">
            <w:pPr>
              <w:widowControl w:val="0"/>
              <w:spacing w:line="240" w:lineRule="auto"/>
              <w:jc w:val="right"/>
              <w:rPr>
                <w:color w:val="0000FF"/>
              </w:rPr>
            </w:pPr>
            <w:r>
              <w:rPr>
                <w:color w:val="0000FF"/>
              </w:rPr>
              <w:t>Visión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31C82F55" w14:textId="77777777" w:rsidR="00E176B6" w:rsidRDefault="00E176B6">
            <w:pPr>
              <w:widowControl w:val="0"/>
              <w:spacing w:line="240" w:lineRule="auto"/>
              <w:jc w:val="left"/>
            </w:pPr>
          </w:p>
          <w:p w14:paraId="67CCB09C" w14:textId="77777777" w:rsidR="00E176B6" w:rsidRDefault="00E176B6">
            <w:pPr>
              <w:widowControl w:val="0"/>
              <w:spacing w:line="240" w:lineRule="auto"/>
              <w:jc w:val="left"/>
            </w:pPr>
          </w:p>
          <w:p w14:paraId="32A03D9E" w14:textId="77777777" w:rsidR="00E176B6" w:rsidRDefault="00E176B6">
            <w:pPr>
              <w:widowControl w:val="0"/>
              <w:spacing w:line="240" w:lineRule="auto"/>
              <w:jc w:val="left"/>
            </w:pPr>
          </w:p>
          <w:p w14:paraId="4868B449" w14:textId="64C02E0C" w:rsidR="00E176B6" w:rsidRDefault="00FA36D2">
            <w:pPr>
              <w:widowControl w:val="0"/>
              <w:spacing w:line="240" w:lineRule="auto"/>
              <w:jc w:val="left"/>
            </w:pPr>
            <w:r>
              <w:rPr>
                <w:color w:val="000000"/>
                <w:spacing w:val="3"/>
                <w:shd w:val="clear" w:color="auto" w:fill="FFFFFF"/>
              </w:rPr>
              <w:t>Ser el mejor líder total de bebidas, que genere valor económico, social y ambiental sostenible, gestionando modelos de negocio innovadores y ganadores, con los mejores colaboradores en el mundo.</w:t>
            </w:r>
          </w:p>
          <w:p w14:paraId="73D91ED8" w14:textId="77777777" w:rsidR="00E176B6" w:rsidRDefault="00E176B6">
            <w:pPr>
              <w:widowControl w:val="0"/>
              <w:spacing w:line="240" w:lineRule="auto"/>
              <w:jc w:val="left"/>
            </w:pPr>
          </w:p>
          <w:p w14:paraId="6B814BDD" w14:textId="77777777" w:rsidR="00E176B6" w:rsidRDefault="00E176B6">
            <w:pPr>
              <w:widowControl w:val="0"/>
              <w:spacing w:line="240" w:lineRule="auto"/>
              <w:jc w:val="left"/>
            </w:pPr>
          </w:p>
          <w:p w14:paraId="5A483FD1" w14:textId="77777777" w:rsidR="00E176B6" w:rsidRDefault="00E176B6">
            <w:pPr>
              <w:widowControl w:val="0"/>
              <w:spacing w:line="240" w:lineRule="auto"/>
              <w:jc w:val="left"/>
            </w:pPr>
          </w:p>
          <w:p w14:paraId="20C5095F"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2055030" w14:textId="7E624F6C" w:rsidR="00E176B6" w:rsidRDefault="00FA36D2">
            <w:pPr>
              <w:widowControl w:val="0"/>
              <w:spacing w:line="240" w:lineRule="auto"/>
              <w:jc w:val="left"/>
            </w:pPr>
            <w:r w:rsidRPr="00FA36D2">
              <w:t>Evolucionar de una respetada y confiable compañía de alimentos a una respetada y confiable compañía de alimentos, nutrición, salud y bienestar</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A246F9D" w14:textId="1D153DF9" w:rsidR="00CA7DC4" w:rsidRDefault="00CA7DC4" w:rsidP="00CA7DC4">
            <w:pPr>
              <w:widowControl w:val="0"/>
              <w:spacing w:line="240" w:lineRule="auto"/>
              <w:jc w:val="left"/>
            </w:pPr>
            <w:r>
              <w:t>S</w:t>
            </w:r>
            <w:r>
              <w:t>er un líder energético global</w:t>
            </w:r>
            <w:r w:rsidR="0043548E">
              <w:t xml:space="preserve"> </w:t>
            </w:r>
            <w:r>
              <w:t>para crear un</w:t>
            </w:r>
          </w:p>
          <w:p w14:paraId="52DAACD5" w14:textId="52F745BC" w:rsidR="00CA7DC4" w:rsidRDefault="00CA7DC4" w:rsidP="00CA7DC4">
            <w:pPr>
              <w:widowControl w:val="0"/>
              <w:spacing w:line="240" w:lineRule="auto"/>
              <w:jc w:val="left"/>
            </w:pPr>
            <w:r>
              <w:t>futuro mejor para las personas, comprometiéndonos</w:t>
            </w:r>
            <w:r w:rsidR="0043548E">
              <w:t xml:space="preserve"> </w:t>
            </w:r>
            <w:r>
              <w:t>con los</w:t>
            </w:r>
          </w:p>
          <w:p w14:paraId="60E210A3" w14:textId="733B13B0" w:rsidR="00E176B6" w:rsidRDefault="00CA7DC4" w:rsidP="00CA7DC4">
            <w:pPr>
              <w:widowControl w:val="0"/>
              <w:spacing w:line="240" w:lineRule="auto"/>
              <w:jc w:val="left"/>
            </w:pPr>
            <w:r>
              <w:t>principios éticos, la seguridad,</w:t>
            </w:r>
            <w:r w:rsidR="0043548E">
              <w:t xml:space="preserve"> </w:t>
            </w:r>
            <w:r>
              <w:t>calidad y el medio ambiente.</w:t>
            </w:r>
          </w:p>
        </w:tc>
      </w:tr>
      <w:tr w:rsidR="00E176B6" w14:paraId="4ECFAF9F" w14:textId="7777777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769A625" w14:textId="77777777" w:rsidR="00E176B6" w:rsidRDefault="00414623">
            <w:pPr>
              <w:widowControl w:val="0"/>
              <w:spacing w:line="240" w:lineRule="auto"/>
              <w:jc w:val="right"/>
              <w:rPr>
                <w:color w:val="0000FF"/>
              </w:rPr>
            </w:pPr>
            <w:r>
              <w:rPr>
                <w:color w:val="0000FF"/>
              </w:rPr>
              <w:t>Valores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5B17BF31" w14:textId="77777777" w:rsidR="00E176B6" w:rsidRDefault="00E176B6">
            <w:pPr>
              <w:widowControl w:val="0"/>
              <w:spacing w:line="240" w:lineRule="auto"/>
              <w:jc w:val="left"/>
            </w:pPr>
          </w:p>
          <w:p w14:paraId="390EAE44" w14:textId="77777777" w:rsidR="00E176B6" w:rsidRDefault="00E176B6">
            <w:pPr>
              <w:widowControl w:val="0"/>
              <w:spacing w:line="240" w:lineRule="auto"/>
              <w:jc w:val="left"/>
            </w:pPr>
          </w:p>
          <w:p w14:paraId="03403D06" w14:textId="457886E2" w:rsidR="00E176B6" w:rsidRDefault="00FA36D2">
            <w:pPr>
              <w:widowControl w:val="0"/>
              <w:spacing w:line="240" w:lineRule="auto"/>
              <w:jc w:val="left"/>
            </w:pPr>
            <w:r>
              <w:br/>
            </w:r>
            <w:r>
              <w:rPr>
                <w:color w:val="000000"/>
                <w:spacing w:val="3"/>
                <w:shd w:val="clear" w:color="auto" w:fill="FFFFFF"/>
              </w:rPr>
              <w:t>Son la clave para guiar nuestra conducta día con día. Y expresan quiénes somos y en qué creemos.</w:t>
            </w:r>
          </w:p>
          <w:p w14:paraId="5271CC3F" w14:textId="77777777" w:rsidR="00E176B6" w:rsidRDefault="00E176B6">
            <w:pPr>
              <w:widowControl w:val="0"/>
              <w:spacing w:line="240" w:lineRule="auto"/>
              <w:jc w:val="left"/>
            </w:pPr>
          </w:p>
          <w:p w14:paraId="72B56826" w14:textId="77777777" w:rsidR="00E176B6" w:rsidRDefault="00414623">
            <w:pPr>
              <w:widowControl w:val="0"/>
              <w:spacing w:line="240" w:lineRule="auto"/>
              <w:jc w:val="left"/>
            </w:pPr>
            <w:r>
              <w:t xml:space="preserve"> </w:t>
            </w:r>
          </w:p>
          <w:p w14:paraId="346973CA" w14:textId="77777777" w:rsidR="00E176B6" w:rsidRDefault="00E176B6">
            <w:pPr>
              <w:widowControl w:val="0"/>
              <w:spacing w:line="240" w:lineRule="auto"/>
              <w:jc w:val="left"/>
            </w:pPr>
          </w:p>
          <w:p w14:paraId="4C8BDB22" w14:textId="77777777" w:rsidR="00E176B6" w:rsidRDefault="00E176B6">
            <w:pPr>
              <w:widowControl w:val="0"/>
              <w:spacing w:line="240" w:lineRule="auto"/>
              <w:jc w:val="left"/>
            </w:pPr>
          </w:p>
          <w:p w14:paraId="2C627D85"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2BF31C8" w14:textId="77777777" w:rsidR="00FA36D2" w:rsidRPr="00FA36D2" w:rsidRDefault="00FA36D2" w:rsidP="00FA36D2">
            <w:pPr>
              <w:numPr>
                <w:ilvl w:val="0"/>
                <w:numId w:val="4"/>
              </w:numPr>
              <w:spacing w:line="240" w:lineRule="auto"/>
              <w:jc w:val="left"/>
              <w:textAlignment w:val="baseline"/>
              <w:rPr>
                <w:rFonts w:eastAsia="Times New Roman"/>
                <w:color w:val="413E3E"/>
                <w:sz w:val="24"/>
                <w:szCs w:val="24"/>
                <w:lang w:val="es-ES"/>
              </w:rPr>
            </w:pPr>
            <w:r w:rsidRPr="00FA36D2">
              <w:rPr>
                <w:rFonts w:eastAsia="Times New Roman"/>
                <w:color w:val="413E3E"/>
                <w:sz w:val="24"/>
                <w:szCs w:val="24"/>
                <w:lang w:val="es-ES"/>
              </w:rPr>
              <w:t>Compromiso</w:t>
            </w:r>
          </w:p>
          <w:p w14:paraId="1BE58798" w14:textId="77777777" w:rsidR="00FA36D2" w:rsidRPr="00FA36D2" w:rsidRDefault="00FA36D2" w:rsidP="00FA36D2">
            <w:pPr>
              <w:numPr>
                <w:ilvl w:val="0"/>
                <w:numId w:val="4"/>
              </w:numPr>
              <w:spacing w:line="240" w:lineRule="auto"/>
              <w:jc w:val="left"/>
              <w:textAlignment w:val="baseline"/>
              <w:rPr>
                <w:rFonts w:eastAsia="Times New Roman"/>
                <w:color w:val="413E3E"/>
                <w:sz w:val="24"/>
                <w:szCs w:val="24"/>
                <w:lang w:val="es-ES"/>
              </w:rPr>
            </w:pPr>
            <w:r w:rsidRPr="00FA36D2">
              <w:rPr>
                <w:rFonts w:eastAsia="Times New Roman"/>
                <w:color w:val="413E3E"/>
                <w:sz w:val="24"/>
                <w:szCs w:val="24"/>
                <w:lang w:val="es-ES"/>
              </w:rPr>
              <w:t>Respeto</w:t>
            </w:r>
          </w:p>
          <w:p w14:paraId="4F8FA610" w14:textId="77777777" w:rsidR="00FA36D2" w:rsidRPr="00FA36D2" w:rsidRDefault="00FA36D2" w:rsidP="00FA36D2">
            <w:pPr>
              <w:numPr>
                <w:ilvl w:val="0"/>
                <w:numId w:val="4"/>
              </w:numPr>
              <w:spacing w:line="240" w:lineRule="auto"/>
              <w:jc w:val="left"/>
              <w:textAlignment w:val="baseline"/>
              <w:rPr>
                <w:rFonts w:eastAsia="Times New Roman"/>
                <w:color w:val="413E3E"/>
                <w:sz w:val="24"/>
                <w:szCs w:val="24"/>
                <w:lang w:val="es-ES"/>
              </w:rPr>
            </w:pPr>
            <w:r w:rsidRPr="00FA36D2">
              <w:rPr>
                <w:rFonts w:eastAsia="Times New Roman"/>
                <w:color w:val="413E3E"/>
                <w:sz w:val="24"/>
                <w:szCs w:val="24"/>
                <w:lang w:val="es-ES"/>
              </w:rPr>
              <w:t>Responsabilidad</w:t>
            </w:r>
          </w:p>
          <w:p w14:paraId="54E29777" w14:textId="77777777" w:rsidR="00FA36D2" w:rsidRPr="00FA36D2" w:rsidRDefault="00FA36D2" w:rsidP="00FA36D2">
            <w:pPr>
              <w:numPr>
                <w:ilvl w:val="0"/>
                <w:numId w:val="4"/>
              </w:numPr>
              <w:spacing w:line="240" w:lineRule="auto"/>
              <w:jc w:val="left"/>
              <w:textAlignment w:val="baseline"/>
              <w:rPr>
                <w:rFonts w:eastAsia="Times New Roman"/>
                <w:color w:val="413E3E"/>
                <w:sz w:val="24"/>
                <w:szCs w:val="24"/>
                <w:lang w:val="es-ES"/>
              </w:rPr>
            </w:pPr>
            <w:r w:rsidRPr="00FA36D2">
              <w:rPr>
                <w:rFonts w:eastAsia="Times New Roman"/>
                <w:color w:val="413E3E"/>
                <w:sz w:val="24"/>
                <w:szCs w:val="24"/>
                <w:lang w:val="es-ES"/>
              </w:rPr>
              <w:t>Confianza</w:t>
            </w:r>
          </w:p>
          <w:p w14:paraId="13D9A067" w14:textId="77777777" w:rsidR="00FA36D2" w:rsidRPr="00FA36D2" w:rsidRDefault="00FA36D2" w:rsidP="00FA36D2">
            <w:pPr>
              <w:numPr>
                <w:ilvl w:val="0"/>
                <w:numId w:val="4"/>
              </w:numPr>
              <w:spacing w:line="240" w:lineRule="auto"/>
              <w:jc w:val="left"/>
              <w:textAlignment w:val="baseline"/>
              <w:rPr>
                <w:rFonts w:eastAsia="Times New Roman"/>
                <w:color w:val="413E3E"/>
                <w:sz w:val="24"/>
                <w:szCs w:val="24"/>
                <w:lang w:val="es-ES"/>
              </w:rPr>
            </w:pPr>
            <w:r w:rsidRPr="00FA36D2">
              <w:rPr>
                <w:rFonts w:eastAsia="Times New Roman"/>
                <w:color w:val="413E3E"/>
                <w:sz w:val="24"/>
                <w:szCs w:val="24"/>
                <w:lang w:val="es-ES"/>
              </w:rPr>
              <w:t>Innovación</w:t>
            </w:r>
          </w:p>
          <w:p w14:paraId="1EEB3FAD" w14:textId="77777777" w:rsidR="00FA36D2" w:rsidRPr="00FA36D2" w:rsidRDefault="00FA36D2" w:rsidP="00FA36D2">
            <w:pPr>
              <w:numPr>
                <w:ilvl w:val="0"/>
                <w:numId w:val="4"/>
              </w:numPr>
              <w:spacing w:line="240" w:lineRule="auto"/>
              <w:jc w:val="left"/>
              <w:textAlignment w:val="baseline"/>
              <w:rPr>
                <w:rFonts w:eastAsia="Times New Roman"/>
                <w:color w:val="413E3E"/>
                <w:sz w:val="24"/>
                <w:szCs w:val="24"/>
                <w:lang w:val="es-ES"/>
              </w:rPr>
            </w:pPr>
            <w:r w:rsidRPr="00FA36D2">
              <w:rPr>
                <w:rFonts w:eastAsia="Times New Roman"/>
                <w:color w:val="413E3E"/>
                <w:sz w:val="24"/>
                <w:szCs w:val="24"/>
                <w:lang w:val="es-ES"/>
              </w:rPr>
              <w:t>Lealtad</w:t>
            </w:r>
          </w:p>
          <w:p w14:paraId="59762CCF"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744985C1" w14:textId="77777777" w:rsidR="00E176B6" w:rsidRDefault="0043548E">
            <w:pPr>
              <w:widowControl w:val="0"/>
              <w:spacing w:line="240" w:lineRule="auto"/>
              <w:jc w:val="left"/>
            </w:pPr>
            <w:r>
              <w:t>1.</w:t>
            </w:r>
            <w:r>
              <w:t>La creación de valor sostenible</w:t>
            </w:r>
          </w:p>
          <w:p w14:paraId="27B4F715" w14:textId="77777777" w:rsidR="0043548E" w:rsidRDefault="0043548E">
            <w:pPr>
              <w:widowControl w:val="0"/>
              <w:spacing w:line="240" w:lineRule="auto"/>
              <w:jc w:val="left"/>
            </w:pPr>
            <w:r>
              <w:t xml:space="preserve">2. </w:t>
            </w:r>
            <w:r>
              <w:t>Los principios éticos</w:t>
            </w:r>
          </w:p>
          <w:p w14:paraId="0A2C4420" w14:textId="77777777" w:rsidR="0043548E" w:rsidRDefault="0043548E">
            <w:pPr>
              <w:widowControl w:val="0"/>
              <w:spacing w:line="240" w:lineRule="auto"/>
              <w:jc w:val="left"/>
            </w:pPr>
            <w:r>
              <w:t xml:space="preserve">3. </w:t>
            </w:r>
            <w:r>
              <w:t>El buen gobierno corporativo y la transparencia</w:t>
            </w:r>
          </w:p>
          <w:p w14:paraId="0A78BB49" w14:textId="77777777" w:rsidR="0043548E" w:rsidRDefault="0043548E">
            <w:pPr>
              <w:widowControl w:val="0"/>
              <w:spacing w:line="240" w:lineRule="auto"/>
              <w:jc w:val="left"/>
            </w:pPr>
            <w:r>
              <w:t xml:space="preserve">4. </w:t>
            </w:r>
            <w:r>
              <w:t>El desarrollo de nuestro equipo humano</w:t>
            </w:r>
          </w:p>
          <w:p w14:paraId="10047625" w14:textId="77777777" w:rsidR="0043548E" w:rsidRDefault="0043548E">
            <w:pPr>
              <w:widowControl w:val="0"/>
              <w:spacing w:line="240" w:lineRule="auto"/>
              <w:jc w:val="left"/>
            </w:pPr>
            <w:r>
              <w:t xml:space="preserve">5. </w:t>
            </w:r>
            <w:r>
              <w:t>El compromiso social</w:t>
            </w:r>
          </w:p>
          <w:p w14:paraId="575E5916" w14:textId="77777777" w:rsidR="0043548E" w:rsidRDefault="0043548E">
            <w:pPr>
              <w:widowControl w:val="0"/>
              <w:spacing w:line="240" w:lineRule="auto"/>
              <w:jc w:val="left"/>
            </w:pPr>
            <w:r>
              <w:t xml:space="preserve">6. </w:t>
            </w:r>
            <w:r>
              <w:t>El sentimiento de pertenencia</w:t>
            </w:r>
          </w:p>
          <w:p w14:paraId="78B4CFF3" w14:textId="77777777" w:rsidR="0043548E" w:rsidRDefault="0043548E">
            <w:pPr>
              <w:widowControl w:val="0"/>
              <w:spacing w:line="240" w:lineRule="auto"/>
              <w:jc w:val="left"/>
            </w:pPr>
            <w:r>
              <w:t xml:space="preserve">7. </w:t>
            </w:r>
            <w:r>
              <w:t>La seguridad y la fiabilidad</w:t>
            </w:r>
          </w:p>
          <w:p w14:paraId="7D02DA5B" w14:textId="7BEAB1EF" w:rsidR="0043548E" w:rsidRDefault="0043548E">
            <w:pPr>
              <w:widowControl w:val="0"/>
              <w:spacing w:line="240" w:lineRule="auto"/>
              <w:jc w:val="left"/>
            </w:pPr>
            <w:r>
              <w:t xml:space="preserve">8. </w:t>
            </w:r>
            <w:r>
              <w:t>La calidad</w:t>
            </w:r>
          </w:p>
          <w:p w14:paraId="4C7B0565" w14:textId="4C275F89" w:rsidR="0043548E" w:rsidRDefault="0043548E">
            <w:pPr>
              <w:widowControl w:val="0"/>
              <w:spacing w:line="240" w:lineRule="auto"/>
              <w:jc w:val="left"/>
            </w:pPr>
            <w:r>
              <w:t xml:space="preserve">9. </w:t>
            </w:r>
            <w:r>
              <w:t>La innovación</w:t>
            </w:r>
          </w:p>
          <w:p w14:paraId="67536609" w14:textId="54EBC85D" w:rsidR="0043548E" w:rsidRDefault="0043548E">
            <w:pPr>
              <w:widowControl w:val="0"/>
              <w:spacing w:line="240" w:lineRule="auto"/>
              <w:jc w:val="left"/>
            </w:pPr>
            <w:r>
              <w:t xml:space="preserve">10. </w:t>
            </w:r>
            <w:r>
              <w:t>El respeto por el medio ambiente</w:t>
            </w:r>
          </w:p>
          <w:p w14:paraId="76F43367" w14:textId="070CAD82" w:rsidR="0043548E" w:rsidRDefault="0043548E">
            <w:pPr>
              <w:widowControl w:val="0"/>
              <w:spacing w:line="240" w:lineRule="auto"/>
              <w:jc w:val="left"/>
            </w:pPr>
            <w:r>
              <w:t xml:space="preserve">11. </w:t>
            </w:r>
            <w:r>
              <w:t>La orientación al cliente</w:t>
            </w:r>
          </w:p>
          <w:p w14:paraId="25A1E4B5" w14:textId="546F9A87" w:rsidR="0043548E" w:rsidRDefault="0043548E">
            <w:pPr>
              <w:widowControl w:val="0"/>
              <w:spacing w:line="240" w:lineRule="auto"/>
              <w:jc w:val="left"/>
            </w:pPr>
            <w:r>
              <w:t xml:space="preserve">12. </w:t>
            </w:r>
            <w:r>
              <w:t xml:space="preserve">La lealtad </w:t>
            </w:r>
            <w:r>
              <w:lastRenderedPageBreak/>
              <w:t>institucional</w:t>
            </w:r>
          </w:p>
        </w:tc>
      </w:tr>
    </w:tbl>
    <w:p w14:paraId="109145A0" w14:textId="77777777" w:rsidR="00E176B6" w:rsidRDefault="00E176B6"/>
    <w:p w14:paraId="3028BCF4" w14:textId="77777777" w:rsidR="00E176B6" w:rsidRDefault="00414623">
      <w:pPr>
        <w:numPr>
          <w:ilvl w:val="0"/>
          <w:numId w:val="3"/>
        </w:numPr>
        <w:pBdr>
          <w:top w:val="nil"/>
          <w:left w:val="nil"/>
          <w:bottom w:val="nil"/>
          <w:right w:val="nil"/>
          <w:between w:val="nil"/>
        </w:pBdr>
        <w:ind w:left="255" w:hanging="285"/>
        <w:rPr>
          <w:color w:val="0000FF"/>
        </w:rPr>
      </w:pPr>
      <w:r>
        <w:rPr>
          <w:color w:val="0000FF"/>
        </w:rPr>
        <w:t>Como ejercicio interesante, para comparar con las compañías anteriores, se plantea buscar (o deducir) la misión, la visión y los valores de las siguientes organizaciones.</w:t>
      </w:r>
    </w:p>
    <w:tbl>
      <w:tblPr>
        <w:tblStyle w:val="a6"/>
        <w:tblW w:w="9029" w:type="dxa"/>
        <w:tblInd w:w="0" w:type="dxa"/>
        <w:tblLayout w:type="fixed"/>
        <w:tblLook w:val="0600" w:firstRow="0" w:lastRow="0" w:firstColumn="0" w:lastColumn="0" w:noHBand="1" w:noVBand="1"/>
      </w:tblPr>
      <w:tblGrid>
        <w:gridCol w:w="3009"/>
        <w:gridCol w:w="3010"/>
        <w:gridCol w:w="3010"/>
      </w:tblGrid>
      <w:tr w:rsidR="00E176B6" w14:paraId="54B55E75" w14:textId="77777777">
        <w:tc>
          <w:tcPr>
            <w:tcW w:w="3009" w:type="dxa"/>
            <w:shd w:val="clear" w:color="auto" w:fill="auto"/>
            <w:tcMar>
              <w:top w:w="100" w:type="dxa"/>
              <w:left w:w="100" w:type="dxa"/>
              <w:bottom w:w="100" w:type="dxa"/>
              <w:right w:w="100" w:type="dxa"/>
            </w:tcMar>
            <w:vAlign w:val="center"/>
          </w:tcPr>
          <w:p w14:paraId="25E5AE77" w14:textId="77777777" w:rsidR="00E176B6" w:rsidRDefault="004E0AE4">
            <w:pPr>
              <w:widowControl w:val="0"/>
              <w:spacing w:line="240" w:lineRule="auto"/>
              <w:jc w:val="center"/>
            </w:pPr>
            <w:hyperlink r:id="rId26">
              <w:r w:rsidR="00414623">
                <w:rPr>
                  <w:noProof/>
                  <w:color w:val="1155CC"/>
                  <w:u w:val="single"/>
                </w:rPr>
                <w:drawing>
                  <wp:inline distT="114300" distB="114300" distL="114300" distR="114300" wp14:anchorId="0A87A4DC" wp14:editId="10CC3908">
                    <wp:extent cx="1771650" cy="27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771650" cy="279400"/>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tcPr>
          <w:p w14:paraId="7762CC31" w14:textId="77777777" w:rsidR="00E176B6" w:rsidRDefault="004E0AE4">
            <w:pPr>
              <w:widowControl w:val="0"/>
              <w:spacing w:line="240" w:lineRule="auto"/>
              <w:jc w:val="center"/>
            </w:pPr>
            <w:hyperlink r:id="rId28">
              <w:r w:rsidR="00414623">
                <w:rPr>
                  <w:noProof/>
                  <w:color w:val="1155CC"/>
                  <w:u w:val="single"/>
                </w:rPr>
                <w:drawing>
                  <wp:inline distT="114300" distB="114300" distL="114300" distR="114300" wp14:anchorId="05B4A8B9" wp14:editId="7EB97940">
                    <wp:extent cx="1771650" cy="5334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771650" cy="533400"/>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vAlign w:val="center"/>
          </w:tcPr>
          <w:p w14:paraId="24406026" w14:textId="77777777" w:rsidR="00E176B6" w:rsidRDefault="004E0AE4">
            <w:pPr>
              <w:widowControl w:val="0"/>
              <w:spacing w:line="240" w:lineRule="auto"/>
              <w:jc w:val="center"/>
            </w:pPr>
            <w:hyperlink r:id="rId30">
              <w:r w:rsidR="00414623">
                <w:rPr>
                  <w:noProof/>
                  <w:color w:val="1155CC"/>
                  <w:u w:val="single"/>
                </w:rPr>
                <w:drawing>
                  <wp:inline distT="114300" distB="114300" distL="114300" distR="114300" wp14:anchorId="2C6D875C" wp14:editId="00EE98B0">
                    <wp:extent cx="1771650" cy="317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1771650" cy="317500"/>
                            </a:xfrm>
                            <a:prstGeom prst="rect">
                              <a:avLst/>
                            </a:prstGeom>
                            <a:ln/>
                          </pic:spPr>
                        </pic:pic>
                      </a:graphicData>
                    </a:graphic>
                  </wp:inline>
                </w:drawing>
              </w:r>
            </w:hyperlink>
          </w:p>
        </w:tc>
      </w:tr>
      <w:tr w:rsidR="00E176B6" w14:paraId="774C8276" w14:textId="77777777">
        <w:tc>
          <w:tcPr>
            <w:tcW w:w="3009" w:type="dxa"/>
            <w:shd w:val="clear" w:color="auto" w:fill="auto"/>
            <w:tcMar>
              <w:top w:w="100" w:type="dxa"/>
              <w:left w:w="100" w:type="dxa"/>
              <w:bottom w:w="100" w:type="dxa"/>
              <w:right w:w="100" w:type="dxa"/>
            </w:tcMar>
          </w:tcPr>
          <w:p w14:paraId="4CF58160" w14:textId="77777777" w:rsidR="00E176B6" w:rsidRDefault="00414623">
            <w:pPr>
              <w:widowControl w:val="0"/>
              <w:spacing w:line="240" w:lineRule="auto"/>
              <w:jc w:val="center"/>
            </w:pPr>
            <w:r>
              <w:t xml:space="preserve">Organización 1:: </w:t>
            </w:r>
            <w:hyperlink r:id="rId32">
              <w:r>
                <w:rPr>
                  <w:color w:val="1155CC"/>
                  <w:u w:val="single"/>
                </w:rPr>
                <w:t>enl</w:t>
              </w:r>
              <w:r>
                <w:rPr>
                  <w:color w:val="1155CC"/>
                  <w:u w:val="single"/>
                </w:rPr>
                <w:t>a</w:t>
              </w:r>
              <w:r>
                <w:rPr>
                  <w:color w:val="1155CC"/>
                  <w:u w:val="single"/>
                </w:rPr>
                <w:t>ce</w:t>
              </w:r>
            </w:hyperlink>
          </w:p>
        </w:tc>
        <w:tc>
          <w:tcPr>
            <w:tcW w:w="3009" w:type="dxa"/>
            <w:shd w:val="clear" w:color="auto" w:fill="auto"/>
            <w:tcMar>
              <w:top w:w="100" w:type="dxa"/>
              <w:left w:w="100" w:type="dxa"/>
              <w:bottom w:w="100" w:type="dxa"/>
              <w:right w:w="100" w:type="dxa"/>
            </w:tcMar>
          </w:tcPr>
          <w:p w14:paraId="017115AC" w14:textId="77777777" w:rsidR="00E176B6" w:rsidRDefault="00414623">
            <w:pPr>
              <w:widowControl w:val="0"/>
              <w:spacing w:line="240" w:lineRule="auto"/>
              <w:jc w:val="center"/>
            </w:pPr>
            <w:r>
              <w:t xml:space="preserve">Organización 2: </w:t>
            </w:r>
            <w:hyperlink r:id="rId33">
              <w:r>
                <w:rPr>
                  <w:color w:val="1155CC"/>
                  <w:u w:val="single"/>
                </w:rPr>
                <w:t>enlace</w:t>
              </w:r>
            </w:hyperlink>
          </w:p>
        </w:tc>
        <w:tc>
          <w:tcPr>
            <w:tcW w:w="3009" w:type="dxa"/>
            <w:shd w:val="clear" w:color="auto" w:fill="auto"/>
            <w:tcMar>
              <w:top w:w="100" w:type="dxa"/>
              <w:left w:w="100" w:type="dxa"/>
              <w:bottom w:w="100" w:type="dxa"/>
              <w:right w:w="100" w:type="dxa"/>
            </w:tcMar>
          </w:tcPr>
          <w:p w14:paraId="6A591A22" w14:textId="77777777" w:rsidR="00E176B6" w:rsidRDefault="00414623">
            <w:pPr>
              <w:widowControl w:val="0"/>
              <w:spacing w:line="240" w:lineRule="auto"/>
              <w:jc w:val="center"/>
            </w:pPr>
            <w:r>
              <w:t xml:space="preserve">Organización 3: </w:t>
            </w:r>
            <w:hyperlink r:id="rId34">
              <w:r>
                <w:rPr>
                  <w:color w:val="1155CC"/>
                  <w:u w:val="single"/>
                </w:rPr>
                <w:t>enlace</w:t>
              </w:r>
            </w:hyperlink>
          </w:p>
        </w:tc>
      </w:tr>
    </w:tbl>
    <w:p w14:paraId="4D35D4B0" w14:textId="77777777" w:rsidR="00E176B6" w:rsidRDefault="00E176B6">
      <w:pPr>
        <w:rPr>
          <w:color w:val="0000FF"/>
        </w:rPr>
      </w:pPr>
    </w:p>
    <w:p w14:paraId="252D4C77" w14:textId="77777777" w:rsidR="00E176B6" w:rsidRDefault="00414623">
      <w:pPr>
        <w:rPr>
          <w:color w:val="0000FF"/>
        </w:rPr>
      </w:pPr>
      <w:r>
        <w:br w:type="page"/>
      </w:r>
    </w:p>
    <w:p w14:paraId="55DB339E" w14:textId="77777777" w:rsidR="00E176B6" w:rsidRDefault="00E176B6">
      <w:pPr>
        <w:rPr>
          <w:color w:val="0000FF"/>
        </w:rPr>
      </w:pPr>
    </w:p>
    <w:tbl>
      <w:tblPr>
        <w:tblStyle w:val="a7"/>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650"/>
        <w:gridCol w:w="2650"/>
        <w:gridCol w:w="2650"/>
      </w:tblGrid>
      <w:tr w:rsidR="00E176B6" w14:paraId="77B5DEF3" w14:textId="77777777">
        <w:trPr>
          <w:trHeight w:val="3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55580BB0"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2DC5503B" w14:textId="77777777" w:rsidR="00E176B6" w:rsidRDefault="00414623">
            <w:pPr>
              <w:widowControl w:val="0"/>
              <w:spacing w:line="240" w:lineRule="auto"/>
              <w:jc w:val="center"/>
              <w:rPr>
                <w:color w:val="0000FF"/>
              </w:rPr>
            </w:pPr>
            <w:r>
              <w:rPr>
                <w:color w:val="0000FF"/>
              </w:rPr>
              <w:t>Organización 1</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05A3B37D" w14:textId="77777777" w:rsidR="00E176B6" w:rsidRDefault="00414623">
            <w:pPr>
              <w:widowControl w:val="0"/>
              <w:spacing w:line="240" w:lineRule="auto"/>
              <w:jc w:val="center"/>
              <w:rPr>
                <w:color w:val="0000FF"/>
              </w:rPr>
            </w:pPr>
            <w:r>
              <w:rPr>
                <w:color w:val="0000FF"/>
              </w:rPr>
              <w:t>Organización 2</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742983E5" w14:textId="77777777" w:rsidR="00E176B6" w:rsidRDefault="00414623">
            <w:pPr>
              <w:widowControl w:val="0"/>
              <w:spacing w:line="240" w:lineRule="auto"/>
              <w:jc w:val="center"/>
              <w:rPr>
                <w:color w:val="0000FF"/>
              </w:rPr>
            </w:pPr>
            <w:r>
              <w:rPr>
                <w:color w:val="0000FF"/>
              </w:rPr>
              <w:t>Organización 3</w:t>
            </w:r>
          </w:p>
        </w:tc>
      </w:tr>
      <w:tr w:rsidR="00E176B6" w14:paraId="7DA27708" w14:textId="77777777">
        <w:trPr>
          <w:trHeight w:val="40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7370CBC" w14:textId="77777777" w:rsidR="00E176B6" w:rsidRDefault="00414623">
            <w:pPr>
              <w:widowControl w:val="0"/>
              <w:spacing w:line="240" w:lineRule="auto"/>
              <w:jc w:val="right"/>
              <w:rPr>
                <w:color w:val="0000FF"/>
              </w:rPr>
            </w:pPr>
            <w:r>
              <w:rPr>
                <w:color w:val="0000FF"/>
              </w:rPr>
              <w:t>Misión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35F056E6" w14:textId="77777777" w:rsidR="00E176B6" w:rsidRDefault="00E176B6">
            <w:pPr>
              <w:widowControl w:val="0"/>
              <w:spacing w:line="240" w:lineRule="auto"/>
              <w:jc w:val="left"/>
            </w:pPr>
          </w:p>
          <w:p w14:paraId="60427DC9" w14:textId="77777777" w:rsidR="00E176B6" w:rsidRDefault="00E176B6">
            <w:pPr>
              <w:widowControl w:val="0"/>
              <w:spacing w:line="240" w:lineRule="auto"/>
              <w:jc w:val="left"/>
            </w:pPr>
          </w:p>
          <w:p w14:paraId="71E065C1" w14:textId="77777777" w:rsidR="00E176B6" w:rsidRDefault="00E176B6">
            <w:pPr>
              <w:widowControl w:val="0"/>
              <w:spacing w:line="240" w:lineRule="auto"/>
              <w:jc w:val="left"/>
            </w:pPr>
          </w:p>
          <w:p w14:paraId="48AC7FDE" w14:textId="77777777" w:rsidR="00E176B6" w:rsidRDefault="00E176B6">
            <w:pPr>
              <w:widowControl w:val="0"/>
              <w:spacing w:line="240" w:lineRule="auto"/>
              <w:jc w:val="left"/>
            </w:pPr>
          </w:p>
          <w:p w14:paraId="1CB25113" w14:textId="3ACAEBCD" w:rsidR="00E176B6" w:rsidRDefault="0043548E">
            <w:pPr>
              <w:widowControl w:val="0"/>
              <w:spacing w:line="240" w:lineRule="auto"/>
              <w:jc w:val="left"/>
            </w:pPr>
            <w:r>
              <w:rPr>
                <w:rStyle w:val="nfasis"/>
                <w:color w:val="413E3E"/>
                <w:shd w:val="clear" w:color="auto" w:fill="FFFFFF"/>
              </w:rPr>
              <w:t>Utilizar la confrontación no violenta y creativa para exponer los problemas medioambientales mundiales y forzar las soluciones que son esenciales para un futuro verde y pacífico</w:t>
            </w:r>
          </w:p>
          <w:p w14:paraId="7FDD0F2E" w14:textId="77777777" w:rsidR="00E176B6" w:rsidRDefault="00E176B6">
            <w:pPr>
              <w:widowControl w:val="0"/>
              <w:spacing w:line="240" w:lineRule="auto"/>
              <w:jc w:val="left"/>
            </w:pPr>
          </w:p>
          <w:p w14:paraId="5E9C4A46" w14:textId="77777777" w:rsidR="00E176B6" w:rsidRDefault="00E176B6">
            <w:pPr>
              <w:widowControl w:val="0"/>
              <w:spacing w:line="240" w:lineRule="auto"/>
              <w:jc w:val="left"/>
            </w:pPr>
          </w:p>
          <w:p w14:paraId="2CDA554B" w14:textId="77777777" w:rsidR="00E176B6" w:rsidRDefault="00E176B6">
            <w:pPr>
              <w:widowControl w:val="0"/>
              <w:spacing w:line="240" w:lineRule="auto"/>
              <w:jc w:val="left"/>
            </w:pPr>
          </w:p>
          <w:p w14:paraId="4F06ED5F"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57CD2828" w14:textId="5A8BDEB3" w:rsidR="00E176B6" w:rsidRDefault="0043548E">
            <w:pPr>
              <w:widowControl w:val="0"/>
              <w:spacing w:line="240" w:lineRule="auto"/>
              <w:jc w:val="left"/>
            </w:pPr>
            <w:r>
              <w:t>U</w:t>
            </w:r>
            <w:r w:rsidRPr="0043548E">
              <w:t>n mundo en el que todas las personas disfrutan de todos los derechos humanos proclamados en la Declaración Universal de Derechos Humanos y en otros instrumentos internacionales de derechos humanos.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748A6DC8" w14:textId="1BD50E52" w:rsidR="00E176B6" w:rsidRDefault="0043548E">
            <w:pPr>
              <w:widowControl w:val="0"/>
              <w:spacing w:line="240" w:lineRule="auto"/>
              <w:jc w:val="left"/>
            </w:pPr>
            <w:r>
              <w:t>A</w:t>
            </w:r>
            <w:r w:rsidRPr="0043548E">
              <w:t>yudar a las personas a mejorar sus condiciones de vida y a los países a lograr la paz y un desarrollo sostenible</w:t>
            </w:r>
          </w:p>
        </w:tc>
      </w:tr>
      <w:tr w:rsidR="00E176B6" w14:paraId="0CA7C561" w14:textId="7777777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5CBD64F7" w14:textId="77777777" w:rsidR="00E176B6" w:rsidRDefault="00414623">
            <w:pPr>
              <w:widowControl w:val="0"/>
              <w:spacing w:line="240" w:lineRule="auto"/>
              <w:jc w:val="right"/>
              <w:rPr>
                <w:color w:val="0000FF"/>
              </w:rPr>
            </w:pPr>
            <w:r>
              <w:rPr>
                <w:color w:val="0000FF"/>
              </w:rPr>
              <w:t>Visión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8D749B2" w14:textId="77777777" w:rsidR="00E176B6" w:rsidRDefault="00E176B6">
            <w:pPr>
              <w:widowControl w:val="0"/>
              <w:spacing w:line="240" w:lineRule="auto"/>
              <w:jc w:val="left"/>
            </w:pPr>
          </w:p>
          <w:p w14:paraId="62F0013B" w14:textId="77777777" w:rsidR="0043548E" w:rsidRDefault="0043548E" w:rsidP="0043548E">
            <w:pPr>
              <w:pStyle w:val="NormalWeb"/>
              <w:shd w:val="clear" w:color="auto" w:fill="FFFFFF"/>
              <w:spacing w:before="0" w:beforeAutospacing="0"/>
              <w:rPr>
                <w:rFonts w:ascii="Arial" w:hAnsi="Arial" w:cs="Arial"/>
                <w:color w:val="413E3E"/>
              </w:rPr>
            </w:pPr>
            <w:r>
              <w:rPr>
                <w:rStyle w:val="nfasis"/>
                <w:rFonts w:ascii="Arial" w:hAnsi="Arial" w:cs="Arial"/>
                <w:color w:val="413E3E"/>
              </w:rPr>
              <w:t>Estar en los lugares donde se produzca el cambio</w:t>
            </w:r>
          </w:p>
          <w:p w14:paraId="26331612" w14:textId="77777777" w:rsidR="00E176B6" w:rsidRDefault="00E176B6">
            <w:pPr>
              <w:widowControl w:val="0"/>
              <w:spacing w:line="240" w:lineRule="auto"/>
              <w:jc w:val="left"/>
            </w:pPr>
          </w:p>
          <w:p w14:paraId="10E2734E" w14:textId="77777777" w:rsidR="00E176B6" w:rsidRDefault="00E176B6">
            <w:pPr>
              <w:widowControl w:val="0"/>
              <w:spacing w:line="240" w:lineRule="auto"/>
              <w:jc w:val="left"/>
            </w:pPr>
          </w:p>
          <w:p w14:paraId="5A6E24BE" w14:textId="77777777" w:rsidR="00E176B6" w:rsidRDefault="00E176B6">
            <w:pPr>
              <w:widowControl w:val="0"/>
              <w:spacing w:line="240" w:lineRule="auto"/>
              <w:jc w:val="left"/>
            </w:pPr>
          </w:p>
          <w:p w14:paraId="4E8469B6" w14:textId="77777777" w:rsidR="00E176B6" w:rsidRDefault="00E176B6">
            <w:pPr>
              <w:widowControl w:val="0"/>
              <w:spacing w:line="240" w:lineRule="auto"/>
              <w:jc w:val="left"/>
            </w:pPr>
          </w:p>
          <w:p w14:paraId="48D8390B" w14:textId="77777777" w:rsidR="00E176B6" w:rsidRDefault="00E176B6">
            <w:pPr>
              <w:widowControl w:val="0"/>
              <w:spacing w:line="240" w:lineRule="auto"/>
              <w:jc w:val="left"/>
            </w:pPr>
          </w:p>
          <w:p w14:paraId="2A11313D" w14:textId="77777777" w:rsidR="00E176B6" w:rsidRDefault="00E176B6">
            <w:pPr>
              <w:widowControl w:val="0"/>
              <w:spacing w:line="240" w:lineRule="auto"/>
              <w:jc w:val="left"/>
            </w:pPr>
          </w:p>
          <w:p w14:paraId="709ACD9E" w14:textId="77777777" w:rsidR="00E176B6" w:rsidRDefault="00E176B6">
            <w:pPr>
              <w:widowControl w:val="0"/>
              <w:spacing w:line="240" w:lineRule="auto"/>
              <w:jc w:val="left"/>
            </w:pPr>
          </w:p>
          <w:p w14:paraId="7DCF2C24"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0FDD6A20" w14:textId="2752ACB8" w:rsidR="00E176B6" w:rsidRDefault="0043548E">
            <w:pPr>
              <w:widowControl w:val="0"/>
              <w:spacing w:line="240" w:lineRule="auto"/>
              <w:jc w:val="left"/>
            </w:pPr>
            <w:r>
              <w:rPr>
                <w:color w:val="000000"/>
                <w:sz w:val="27"/>
                <w:szCs w:val="27"/>
              </w:rPr>
              <w:t>C</w:t>
            </w:r>
            <w:r>
              <w:rPr>
                <w:color w:val="000000"/>
                <w:sz w:val="27"/>
                <w:szCs w:val="27"/>
              </w:rPr>
              <w:t>onsiste en realizar labores de investigación y acción centradas en impedir y poner fin a los abusos graves contra todos estos derechos.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4074574" w14:textId="7F4947E5" w:rsidR="0043548E" w:rsidRPr="0043548E" w:rsidRDefault="0043548E" w:rsidP="0043548E">
            <w:r>
              <w:t>U</w:t>
            </w:r>
            <w:r w:rsidRPr="0043548E">
              <w:t>n mundo en el que las personas puedan llevar una vida plena gracias a infraestructura adecuada, sostenible y resiliente, así como al uso eficiente y transparente de los recursos públicos en materia de adquisiciones y gestión de proyectos.</w:t>
            </w:r>
          </w:p>
          <w:p w14:paraId="3C3D09A5" w14:textId="77777777" w:rsidR="00E176B6" w:rsidRDefault="00E176B6">
            <w:pPr>
              <w:widowControl w:val="0"/>
              <w:spacing w:line="240" w:lineRule="auto"/>
              <w:jc w:val="left"/>
            </w:pPr>
          </w:p>
        </w:tc>
      </w:tr>
      <w:tr w:rsidR="00E176B6" w14:paraId="251D0AFE" w14:textId="7777777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1B4BC3D3" w14:textId="77777777" w:rsidR="00E176B6" w:rsidRDefault="00414623">
            <w:pPr>
              <w:widowControl w:val="0"/>
              <w:spacing w:line="240" w:lineRule="auto"/>
              <w:jc w:val="right"/>
              <w:rPr>
                <w:color w:val="0000FF"/>
              </w:rPr>
            </w:pPr>
            <w:r>
              <w:rPr>
                <w:color w:val="0000FF"/>
              </w:rPr>
              <w:t>Valores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4A44839" w14:textId="77777777" w:rsidR="00E176B6" w:rsidRDefault="00E176B6">
            <w:pPr>
              <w:widowControl w:val="0"/>
              <w:spacing w:line="240" w:lineRule="auto"/>
              <w:jc w:val="left"/>
            </w:pPr>
          </w:p>
          <w:p w14:paraId="6D7392FD" w14:textId="77777777" w:rsidR="00E176B6" w:rsidRDefault="00E176B6">
            <w:pPr>
              <w:widowControl w:val="0"/>
              <w:spacing w:line="240" w:lineRule="auto"/>
              <w:jc w:val="left"/>
            </w:pPr>
          </w:p>
          <w:p w14:paraId="05DADD6A" w14:textId="7FCEB134" w:rsidR="00E176B6" w:rsidRDefault="0043548E">
            <w:pPr>
              <w:widowControl w:val="0"/>
              <w:spacing w:line="240" w:lineRule="auto"/>
              <w:jc w:val="left"/>
            </w:pPr>
            <w:r>
              <w:rPr>
                <w:rStyle w:val="nfasis"/>
                <w:color w:val="413E3E"/>
                <w:shd w:val="clear" w:color="auto" w:fill="FFFFFF"/>
              </w:rPr>
              <w:t>Credibilidad, Independencia financiera, Diversidad, Inclusión, No violencia</w:t>
            </w:r>
          </w:p>
          <w:p w14:paraId="386CD565" w14:textId="77777777" w:rsidR="00E176B6" w:rsidRDefault="00414623">
            <w:pPr>
              <w:widowControl w:val="0"/>
              <w:spacing w:line="240" w:lineRule="auto"/>
              <w:jc w:val="left"/>
            </w:pPr>
            <w:r>
              <w:t xml:space="preserve"> </w:t>
            </w:r>
          </w:p>
          <w:p w14:paraId="42434BC6" w14:textId="77777777" w:rsidR="00E176B6" w:rsidRDefault="00E176B6">
            <w:pPr>
              <w:widowControl w:val="0"/>
              <w:spacing w:line="240" w:lineRule="auto"/>
              <w:jc w:val="left"/>
            </w:pPr>
          </w:p>
          <w:p w14:paraId="2ABEBABB" w14:textId="77777777" w:rsidR="00E176B6" w:rsidRDefault="00E176B6">
            <w:pPr>
              <w:widowControl w:val="0"/>
              <w:spacing w:line="240" w:lineRule="auto"/>
              <w:jc w:val="left"/>
            </w:pPr>
          </w:p>
          <w:p w14:paraId="720E5C91" w14:textId="77777777" w:rsidR="00E176B6" w:rsidRDefault="00E176B6">
            <w:pPr>
              <w:widowControl w:val="0"/>
              <w:spacing w:line="240" w:lineRule="auto"/>
              <w:jc w:val="left"/>
            </w:pPr>
          </w:p>
          <w:p w14:paraId="2C020F34" w14:textId="77777777" w:rsidR="00E176B6" w:rsidRDefault="00E176B6">
            <w:pPr>
              <w:widowControl w:val="0"/>
              <w:spacing w:line="240" w:lineRule="auto"/>
              <w:jc w:val="left"/>
            </w:pPr>
          </w:p>
          <w:p w14:paraId="660E005A" w14:textId="77777777" w:rsidR="00E176B6" w:rsidRDefault="00E176B6">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42305AF5" w14:textId="2B0ED9AC" w:rsidR="00E176B6" w:rsidRDefault="0043548E">
            <w:pPr>
              <w:widowControl w:val="0"/>
              <w:spacing w:line="240" w:lineRule="auto"/>
              <w:jc w:val="left"/>
            </w:pPr>
            <w:r>
              <w:t>S</w:t>
            </w:r>
            <w:r w:rsidRPr="0043548E">
              <w:t>olidaridad internacional, actuación eficaz en favor de víctimas concretas, cobertura universal, universalidad e indivisibilidad de los derechos humanos, imparcialidad e independencia, y democracia y respeto mutuo.</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55DCC2B0" w14:textId="77777777" w:rsidR="00E176B6" w:rsidRDefault="0043548E">
            <w:pPr>
              <w:widowControl w:val="0"/>
              <w:spacing w:line="240" w:lineRule="auto"/>
              <w:jc w:val="left"/>
            </w:pPr>
            <w:r>
              <w:t>Alianza</w:t>
            </w:r>
          </w:p>
          <w:p w14:paraId="4F489320" w14:textId="77777777" w:rsidR="0043548E" w:rsidRDefault="00A112FE">
            <w:pPr>
              <w:widowControl w:val="0"/>
              <w:spacing w:line="240" w:lineRule="auto"/>
              <w:jc w:val="left"/>
            </w:pPr>
            <w:r>
              <w:t>Excelencia</w:t>
            </w:r>
          </w:p>
          <w:p w14:paraId="3409724A" w14:textId="77777777" w:rsidR="00A112FE" w:rsidRDefault="00A112FE">
            <w:pPr>
              <w:widowControl w:val="0"/>
              <w:spacing w:line="240" w:lineRule="auto"/>
              <w:jc w:val="left"/>
            </w:pPr>
            <w:r>
              <w:t xml:space="preserve">Rendición de cuenta sobre los resultados y </w:t>
            </w:r>
          </w:p>
          <w:p w14:paraId="2083FE7A" w14:textId="0E9FB534" w:rsidR="00A112FE" w:rsidRDefault="00A112FE">
            <w:pPr>
              <w:widowControl w:val="0"/>
              <w:spacing w:line="240" w:lineRule="auto"/>
              <w:jc w:val="left"/>
            </w:pPr>
            <w:r>
              <w:t>Transparencia</w:t>
            </w:r>
          </w:p>
          <w:p w14:paraId="541E2FCF" w14:textId="232AD612" w:rsidR="00A112FE" w:rsidRDefault="00A112FE">
            <w:pPr>
              <w:widowControl w:val="0"/>
              <w:spacing w:line="240" w:lineRule="auto"/>
              <w:jc w:val="left"/>
            </w:pPr>
            <w:r>
              <w:t>Desarrollar las habilidades para desarrollar la  capacidad.</w:t>
            </w:r>
          </w:p>
        </w:tc>
      </w:tr>
    </w:tbl>
    <w:p w14:paraId="663B703D" w14:textId="77777777" w:rsidR="00E176B6" w:rsidRDefault="00E176B6"/>
    <w:p w14:paraId="114DB652" w14:textId="77777777" w:rsidR="00E176B6" w:rsidRDefault="00414623">
      <w:r>
        <w:t>Teniendo en cuenta los resultados obtenidos en los ejercicios anteriores..</w:t>
      </w:r>
    </w:p>
    <w:p w14:paraId="6D581950" w14:textId="77777777" w:rsidR="00E176B6" w:rsidRDefault="00414623">
      <w:pPr>
        <w:numPr>
          <w:ilvl w:val="0"/>
          <w:numId w:val="3"/>
        </w:numPr>
        <w:pBdr>
          <w:top w:val="nil"/>
          <w:left w:val="nil"/>
          <w:bottom w:val="nil"/>
          <w:right w:val="nil"/>
          <w:between w:val="nil"/>
        </w:pBdr>
        <w:ind w:left="255" w:hanging="285"/>
        <w:rPr>
          <w:color w:val="0000FF"/>
        </w:rPr>
      </w:pPr>
      <w:r>
        <w:rPr>
          <w:color w:val="0000FF"/>
        </w:rPr>
        <w:t>¿Es fácil diferenciar claramente, basándose en la misión, visión y valores, unas compañías y organizaciones de otras?</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76B6" w14:paraId="34B8681C" w14:textId="77777777">
        <w:trPr>
          <w:trHeight w:val="206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67D014BC" w14:textId="76B5F2E8" w:rsidR="00E176B6" w:rsidRDefault="00C4545E">
            <w:pPr>
              <w:widowControl w:val="0"/>
              <w:pBdr>
                <w:top w:val="nil"/>
                <w:left w:val="nil"/>
                <w:bottom w:val="nil"/>
                <w:right w:val="nil"/>
                <w:between w:val="nil"/>
              </w:pBdr>
              <w:spacing w:line="240" w:lineRule="auto"/>
              <w:jc w:val="left"/>
            </w:pPr>
            <w:r w:rsidRPr="00C4545E">
              <w:lastRenderedPageBreak/>
              <w:t>Es fácil distinguirlos claramente. Desde la misión puedes definir claramente cuál es el principal objetivo de la empresa, desde la visión puedes saber hacia dónde queremos que vayas, y desde los valores puedes conocer los principios de construcción de una cultura corporativa. Por lo tanto, es fácil diferenciar claramente unas empresas de otras organizaciones en función de la misión, la visión y los valores.</w:t>
            </w:r>
          </w:p>
        </w:tc>
      </w:tr>
    </w:tbl>
    <w:p w14:paraId="217EBEA9" w14:textId="77777777" w:rsidR="00E176B6" w:rsidRDefault="00E176B6"/>
    <w:p w14:paraId="16650D9F" w14:textId="77777777" w:rsidR="00E176B6" w:rsidRDefault="00414623">
      <w:pPr>
        <w:numPr>
          <w:ilvl w:val="0"/>
          <w:numId w:val="3"/>
        </w:numPr>
        <w:pBdr>
          <w:top w:val="nil"/>
          <w:left w:val="nil"/>
          <w:bottom w:val="nil"/>
          <w:right w:val="nil"/>
          <w:between w:val="nil"/>
        </w:pBdr>
        <w:ind w:left="255" w:hanging="285"/>
        <w:rPr>
          <w:color w:val="0000FF"/>
        </w:rPr>
      </w:pPr>
      <w:r>
        <w:rPr>
          <w:color w:val="0000FF"/>
        </w:rPr>
        <w:t>¿Quienes dan la sensación de “tener más claro por qué hacen lo que hacen”?</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76B6" w14:paraId="49CD6DDF" w14:textId="77777777">
        <w:trPr>
          <w:trHeight w:val="120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3DC85764" w14:textId="4C790D20" w:rsidR="00E176B6" w:rsidRPr="00C4545E" w:rsidRDefault="00C4545E">
            <w:pPr>
              <w:widowControl w:val="0"/>
              <w:pBdr>
                <w:top w:val="nil"/>
                <w:left w:val="nil"/>
                <w:bottom w:val="nil"/>
                <w:right w:val="nil"/>
                <w:between w:val="nil"/>
              </w:pBdr>
              <w:spacing w:line="240" w:lineRule="auto"/>
              <w:jc w:val="left"/>
              <w:rPr>
                <w:b/>
                <w:bCs/>
                <w:color w:val="0000FF"/>
              </w:rPr>
            </w:pPr>
            <w:r w:rsidRPr="00C4545E">
              <w:rPr>
                <w:b/>
                <w:bCs/>
                <w:color w:val="000000" w:themeColor="text1"/>
              </w:rPr>
              <w:t>esos organizadores y gerentes</w:t>
            </w:r>
          </w:p>
        </w:tc>
      </w:tr>
    </w:tbl>
    <w:p w14:paraId="68FCD5FB" w14:textId="77777777" w:rsidR="00E176B6" w:rsidRDefault="00414623">
      <w:pPr>
        <w:numPr>
          <w:ilvl w:val="0"/>
          <w:numId w:val="3"/>
        </w:numPr>
        <w:pBdr>
          <w:top w:val="nil"/>
          <w:left w:val="nil"/>
          <w:bottom w:val="nil"/>
          <w:right w:val="nil"/>
          <w:between w:val="nil"/>
        </w:pBdr>
        <w:ind w:left="255" w:hanging="285"/>
        <w:rPr>
          <w:color w:val="0000FF"/>
        </w:rPr>
      </w:pPr>
      <w:r>
        <w:rPr>
          <w:color w:val="0000FF"/>
        </w:rPr>
        <w:t>¿Sabrías detectar las “tribus” en los seis casos (compañías y organizaciones) anteriores?</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76B6" w14:paraId="00ED4086" w14:textId="77777777">
        <w:trPr>
          <w:trHeight w:val="166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14:paraId="0A0FAD3B" w14:textId="71844736" w:rsidR="00C4545E" w:rsidRDefault="00C4545E" w:rsidP="00C4545E">
            <w:pPr>
              <w:widowControl w:val="0"/>
              <w:pBdr>
                <w:top w:val="nil"/>
                <w:left w:val="nil"/>
                <w:bottom w:val="nil"/>
                <w:right w:val="nil"/>
                <w:between w:val="nil"/>
              </w:pBdr>
              <w:spacing w:line="240" w:lineRule="auto"/>
              <w:jc w:val="left"/>
            </w:pPr>
            <w:r>
              <w:t xml:space="preserve">Personas </w:t>
            </w:r>
            <w:r>
              <w:t xml:space="preserve">que quiere </w:t>
            </w:r>
            <w:r>
              <w:t xml:space="preserve">beber la </w:t>
            </w:r>
            <w:r>
              <w:t xml:space="preserve"> coca cola</w:t>
            </w:r>
          </w:p>
          <w:p w14:paraId="16757778" w14:textId="77777777" w:rsidR="00C4545E" w:rsidRDefault="00C4545E" w:rsidP="00C4545E">
            <w:pPr>
              <w:widowControl w:val="0"/>
              <w:pBdr>
                <w:top w:val="nil"/>
                <w:left w:val="nil"/>
                <w:bottom w:val="nil"/>
                <w:right w:val="nil"/>
                <w:between w:val="nil"/>
              </w:pBdr>
              <w:spacing w:line="240" w:lineRule="auto"/>
              <w:jc w:val="left"/>
            </w:pPr>
            <w:r>
              <w:t>Personas a las que les gustan los productos Nestlé</w:t>
            </w:r>
          </w:p>
          <w:p w14:paraId="3374F190" w14:textId="77777777" w:rsidR="00C4545E" w:rsidRDefault="00C4545E" w:rsidP="00C4545E">
            <w:pPr>
              <w:widowControl w:val="0"/>
              <w:pBdr>
                <w:top w:val="nil"/>
                <w:left w:val="nil"/>
                <w:bottom w:val="nil"/>
                <w:right w:val="nil"/>
                <w:between w:val="nil"/>
              </w:pBdr>
              <w:spacing w:line="240" w:lineRule="auto"/>
              <w:jc w:val="left"/>
            </w:pPr>
            <w:r>
              <w:t>Personas que quieran utilizar energías limpias.</w:t>
            </w:r>
          </w:p>
          <w:p w14:paraId="2863F948" w14:textId="77777777" w:rsidR="00C4545E" w:rsidRDefault="00C4545E" w:rsidP="00C4545E">
            <w:pPr>
              <w:widowControl w:val="0"/>
              <w:pBdr>
                <w:top w:val="nil"/>
                <w:left w:val="nil"/>
                <w:bottom w:val="nil"/>
                <w:right w:val="nil"/>
                <w:between w:val="nil"/>
              </w:pBdr>
              <w:spacing w:line="240" w:lineRule="auto"/>
              <w:jc w:val="left"/>
            </w:pPr>
            <w:r>
              <w:t>Personas que se preocupan por los problemas ambientales.</w:t>
            </w:r>
          </w:p>
          <w:p w14:paraId="46A9F372" w14:textId="1E5EFC13" w:rsidR="00E176B6" w:rsidRDefault="00C4545E" w:rsidP="00C4545E">
            <w:pPr>
              <w:widowControl w:val="0"/>
              <w:pBdr>
                <w:top w:val="nil"/>
                <w:left w:val="nil"/>
                <w:bottom w:val="nil"/>
                <w:right w:val="nil"/>
                <w:between w:val="nil"/>
              </w:pBdr>
              <w:spacing w:line="240" w:lineRule="auto"/>
              <w:jc w:val="left"/>
            </w:pPr>
            <w:r>
              <w:t>Personas que se preocupan por los derechos humanos.</w:t>
            </w:r>
          </w:p>
        </w:tc>
      </w:tr>
    </w:tbl>
    <w:p w14:paraId="28D0FB92" w14:textId="77777777" w:rsidR="00E176B6" w:rsidRDefault="00E176B6"/>
    <w:p w14:paraId="744FCDEE" w14:textId="77777777" w:rsidR="00E176B6" w:rsidRDefault="00414623">
      <w:pPr>
        <w:pStyle w:val="Ttulo1"/>
        <w:numPr>
          <w:ilvl w:val="0"/>
          <w:numId w:val="2"/>
        </w:numPr>
        <w:pBdr>
          <w:top w:val="nil"/>
          <w:left w:val="nil"/>
          <w:bottom w:val="nil"/>
          <w:right w:val="nil"/>
          <w:between w:val="nil"/>
        </w:pBdr>
        <w:jc w:val="left"/>
      </w:pPr>
      <w:bookmarkStart w:id="3" w:name="_m355bia1z68a" w:colFirst="0" w:colLast="0"/>
      <w:bookmarkEnd w:id="3"/>
      <w:r>
        <w:t>La tribu..., mi tribu...</w:t>
      </w:r>
    </w:p>
    <w:p w14:paraId="349C0A27" w14:textId="77777777" w:rsidR="00E176B6" w:rsidRDefault="00414623">
      <w:r>
        <w:t>Llegados ya a este punto, deberíamos ser capaces de definir la misión, la visión y los valores de nuestra tribu.</w:t>
      </w:r>
    </w:p>
    <w:p w14:paraId="613E3E93" w14:textId="77777777" w:rsidR="00E176B6" w:rsidRDefault="00E176B6"/>
    <w:p w14:paraId="2BF38763" w14:textId="22ABFAAE" w:rsidR="00E176B6" w:rsidRDefault="00414623">
      <w:pPr>
        <w:numPr>
          <w:ilvl w:val="0"/>
          <w:numId w:val="3"/>
        </w:numPr>
        <w:ind w:left="255" w:hanging="285"/>
        <w:rPr>
          <w:color w:val="0000FF"/>
        </w:rPr>
      </w:pPr>
      <w:r>
        <w:rPr>
          <w:color w:val="0000FF"/>
        </w:rPr>
        <w:t>Rellena los siguientes datos de la tribu a la que deseas liderar</w:t>
      </w:r>
    </w:p>
    <w:p w14:paraId="3ABC983D" w14:textId="2EF83A44" w:rsidR="00ED2E37" w:rsidRDefault="00ED2E37" w:rsidP="00ED2E37">
      <w:r>
        <w:t xml:space="preserve">1.Los </w:t>
      </w:r>
      <w:r>
        <w:t>ALIMENTOS DE CHINA</w:t>
      </w:r>
    </w:p>
    <w:p w14:paraId="6EF754E8" w14:textId="063F955B" w:rsidR="00ED2E37" w:rsidRDefault="00ED2E37" w:rsidP="00ED2E37">
      <w:pPr>
        <w:rPr>
          <w:color w:val="000000" w:themeColor="text1"/>
        </w:rPr>
      </w:pPr>
      <w:r w:rsidRPr="00ED2E37">
        <w:rPr>
          <w:color w:val="000000" w:themeColor="text1"/>
        </w:rPr>
        <w:t>2.</w:t>
      </w:r>
      <w:r w:rsidRPr="00ED2E37">
        <w:t xml:space="preserve"> </w:t>
      </w:r>
      <w:r w:rsidRPr="00ED2E37">
        <w:rPr>
          <w:color w:val="000000" w:themeColor="text1"/>
        </w:rPr>
        <w:t>Nuestra visión es satisfacer las necesidades de la vida de los chinos en el extranjero, permitiéndoles</w:t>
      </w:r>
      <w:r>
        <w:rPr>
          <w:color w:val="000000" w:themeColor="text1"/>
        </w:rPr>
        <w:t xml:space="preserve"> </w:t>
      </w:r>
      <w:r w:rsidRPr="00ED2E37">
        <w:rPr>
          <w:color w:val="000000" w:themeColor="text1"/>
        </w:rPr>
        <w:t>Siente el sabor de la comida china Además, lleva la cultura china a España</w:t>
      </w:r>
    </w:p>
    <w:p w14:paraId="50517942" w14:textId="018E216D" w:rsidR="00ED2E37" w:rsidRDefault="00ED2E37" w:rsidP="00ED2E37">
      <w:pPr>
        <w:rPr>
          <w:color w:val="000000" w:themeColor="text1"/>
        </w:rPr>
      </w:pPr>
      <w:r>
        <w:rPr>
          <w:color w:val="000000" w:themeColor="text1"/>
        </w:rPr>
        <w:t>3.Misión:</w:t>
      </w:r>
      <w:r w:rsidRPr="00ED2E37">
        <w:t xml:space="preserve"> </w:t>
      </w:r>
      <w:r w:rsidRPr="00ED2E37">
        <w:rPr>
          <w:color w:val="000000" w:themeColor="text1"/>
        </w:rPr>
        <w:t>Estamos comprometidos a proporcionar comida china de calidad a todos los chinos en el extranjero.</w:t>
      </w:r>
    </w:p>
    <w:p w14:paraId="44A50AF2" w14:textId="5C17208C" w:rsidR="00ED2E37" w:rsidRPr="00ED2E37" w:rsidRDefault="00ED2E37" w:rsidP="00ED2E37">
      <w:pPr>
        <w:rPr>
          <w:color w:val="000000" w:themeColor="text1"/>
        </w:rPr>
      </w:pPr>
      <w:r>
        <w:rPr>
          <w:color w:val="000000" w:themeColor="text1"/>
        </w:rPr>
        <w:t>4.</w:t>
      </w:r>
      <w:r w:rsidRPr="00ED2E37">
        <w:t xml:space="preserve"> </w:t>
      </w:r>
      <w:r>
        <w:t xml:space="preserve">Valores: </w:t>
      </w:r>
      <w:r w:rsidRPr="00ED2E37">
        <w:rPr>
          <w:color w:val="000000" w:themeColor="text1"/>
        </w:rPr>
        <w:t>Mejor calidad, precio más bajo, comida más deliciosa, servicio más considerado</w:t>
      </w:r>
    </w:p>
    <w:p w14:paraId="389DAFB7" w14:textId="242E4E2F" w:rsidR="00E176B6" w:rsidRDefault="00ED2E37">
      <w:pPr>
        <w:jc w:val="center"/>
      </w:pPr>
      <w:r>
        <w:rPr>
          <w:noProof/>
        </w:rPr>
        <w:lastRenderedPageBreak/>
        <w:drawing>
          <wp:inline distT="114300" distB="114300" distL="114300" distR="114300" wp14:anchorId="1F7A2C14" wp14:editId="2CF9CE4A">
            <wp:extent cx="5462588" cy="596623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5462588" cy="5966230"/>
                    </a:xfrm>
                    <a:prstGeom prst="rect">
                      <a:avLst/>
                    </a:prstGeom>
                    <a:ln/>
                  </pic:spPr>
                </pic:pic>
              </a:graphicData>
            </a:graphic>
          </wp:inline>
        </w:drawing>
      </w:r>
    </w:p>
    <w:sectPr w:rsidR="00E176B6">
      <w:headerReference w:type="default" r:id="rId36"/>
      <w:footerReference w:type="default" r:id="rId37"/>
      <w:headerReference w:type="first" r:id="rId38"/>
      <w:footerReference w:type="first" r:id="rId39"/>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53830" w14:textId="77777777" w:rsidR="004E0AE4" w:rsidRDefault="004E0AE4">
      <w:pPr>
        <w:spacing w:line="240" w:lineRule="auto"/>
      </w:pPr>
      <w:r>
        <w:separator/>
      </w:r>
    </w:p>
  </w:endnote>
  <w:endnote w:type="continuationSeparator" w:id="0">
    <w:p w14:paraId="31ECD83C" w14:textId="77777777" w:rsidR="004E0AE4" w:rsidRDefault="004E0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34D4" w14:textId="77777777" w:rsidR="00E176B6" w:rsidRDefault="00E176B6">
    <w:pPr>
      <w:rPr>
        <w:sz w:val="16"/>
        <w:szCs w:val="16"/>
      </w:rPr>
    </w:pP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4065"/>
    </w:tblGrid>
    <w:tr w:rsidR="00E176B6" w14:paraId="5C31DAA2" w14:textId="77777777">
      <w:tc>
        <w:tcPr>
          <w:tcW w:w="4935" w:type="dxa"/>
          <w:tcBorders>
            <w:top w:val="nil"/>
            <w:left w:val="nil"/>
            <w:bottom w:val="nil"/>
            <w:right w:val="nil"/>
          </w:tcBorders>
          <w:shd w:val="clear" w:color="auto" w:fill="auto"/>
          <w:tcMar>
            <w:top w:w="100" w:type="dxa"/>
            <w:left w:w="100" w:type="dxa"/>
            <w:bottom w:w="100" w:type="dxa"/>
            <w:right w:w="100" w:type="dxa"/>
          </w:tcMar>
        </w:tcPr>
        <w:p w14:paraId="56DF91EA" w14:textId="77777777" w:rsidR="00E176B6" w:rsidRDefault="00414623">
          <w:pPr>
            <w:widowControl w:val="0"/>
            <w:pBdr>
              <w:top w:val="nil"/>
              <w:left w:val="nil"/>
              <w:bottom w:val="nil"/>
              <w:right w:val="nil"/>
              <w:between w:val="nil"/>
            </w:pBdr>
            <w:spacing w:line="240" w:lineRule="auto"/>
            <w:jc w:val="left"/>
            <w:rPr>
              <w:b/>
              <w:color w:val="434343"/>
              <w:sz w:val="16"/>
              <w:szCs w:val="16"/>
            </w:rPr>
          </w:pPr>
          <w:r>
            <w:rPr>
              <w:b/>
              <w:color w:val="434343"/>
              <w:sz w:val="16"/>
              <w:szCs w:val="16"/>
            </w:rPr>
            <w:t>Jose-Luis Poza-Lujan (</w:t>
          </w:r>
          <w:hyperlink r:id="rId1">
            <w:r>
              <w:rPr>
                <w:b/>
                <w:color w:val="434343"/>
                <w:sz w:val="16"/>
                <w:szCs w:val="16"/>
                <w:u w:val="single"/>
              </w:rPr>
              <w:t>www.jopolu.net</w:t>
            </w:r>
          </w:hyperlink>
          <w:r>
            <w:rPr>
              <w:b/>
              <w:color w:val="434343"/>
              <w:sz w:val="16"/>
              <w:szCs w:val="16"/>
            </w:rPr>
            <w:t>)</w:t>
          </w:r>
        </w:p>
        <w:p w14:paraId="59EDA33C" w14:textId="77777777" w:rsidR="00E176B6" w:rsidRDefault="00414623">
          <w:pPr>
            <w:widowControl w:val="0"/>
            <w:pBdr>
              <w:top w:val="nil"/>
              <w:left w:val="nil"/>
              <w:bottom w:val="nil"/>
              <w:right w:val="nil"/>
              <w:between w:val="nil"/>
            </w:pBdr>
            <w:spacing w:line="240" w:lineRule="auto"/>
            <w:jc w:val="left"/>
            <w:rPr>
              <w:b/>
              <w:color w:val="434343"/>
              <w:sz w:val="16"/>
              <w:szCs w:val="16"/>
            </w:rPr>
          </w:pPr>
          <w:r>
            <w:rPr>
              <w:b/>
              <w:color w:val="434343"/>
              <w:sz w:val="16"/>
              <w:szCs w:val="16"/>
            </w:rPr>
            <w:t>Alberto Conejero (</w:t>
          </w:r>
          <w:hyperlink r:id="rId2">
            <w:r>
              <w:rPr>
                <w:b/>
                <w:color w:val="434343"/>
                <w:sz w:val="16"/>
                <w:szCs w:val="16"/>
                <w:u w:val="single"/>
              </w:rPr>
              <w:t>www.albertoconejero.com</w:t>
            </w:r>
          </w:hyperlink>
          <w:r>
            <w:rPr>
              <w:b/>
              <w:color w:val="434343"/>
              <w:sz w:val="16"/>
              <w:szCs w:val="16"/>
            </w:rPr>
            <w:t xml:space="preserve">) </w:t>
          </w:r>
        </w:p>
      </w:tc>
      <w:tc>
        <w:tcPr>
          <w:tcW w:w="4065" w:type="dxa"/>
          <w:tcBorders>
            <w:top w:val="nil"/>
            <w:left w:val="nil"/>
            <w:bottom w:val="nil"/>
            <w:right w:val="nil"/>
          </w:tcBorders>
          <w:shd w:val="clear" w:color="auto" w:fill="auto"/>
          <w:tcMar>
            <w:top w:w="100" w:type="dxa"/>
            <w:left w:w="100" w:type="dxa"/>
            <w:bottom w:w="100" w:type="dxa"/>
            <w:right w:w="100" w:type="dxa"/>
          </w:tcMar>
        </w:tcPr>
        <w:p w14:paraId="0C9C1DDA" w14:textId="77777777" w:rsidR="00E176B6" w:rsidRDefault="00414623">
          <w:pPr>
            <w:widowControl w:val="0"/>
            <w:pBdr>
              <w:top w:val="nil"/>
              <w:left w:val="nil"/>
              <w:bottom w:val="nil"/>
              <w:right w:val="nil"/>
              <w:between w:val="nil"/>
            </w:pBdr>
            <w:spacing w:line="240" w:lineRule="auto"/>
            <w:jc w:val="right"/>
            <w:rPr>
              <w:b/>
              <w:color w:val="434343"/>
              <w:sz w:val="20"/>
              <w:szCs w:val="20"/>
            </w:rPr>
          </w:pPr>
          <w:r>
            <w:rPr>
              <w:b/>
              <w:color w:val="434343"/>
              <w:sz w:val="20"/>
              <w:szCs w:val="20"/>
            </w:rPr>
            <w:t xml:space="preserve">Página </w:t>
          </w:r>
          <w:r>
            <w:rPr>
              <w:b/>
              <w:color w:val="434343"/>
              <w:sz w:val="20"/>
              <w:szCs w:val="20"/>
            </w:rPr>
            <w:fldChar w:fldCharType="begin"/>
          </w:r>
          <w:r>
            <w:rPr>
              <w:b/>
              <w:color w:val="434343"/>
              <w:sz w:val="20"/>
              <w:szCs w:val="20"/>
            </w:rPr>
            <w:instrText>PAGE</w:instrText>
          </w:r>
          <w:r>
            <w:rPr>
              <w:b/>
              <w:color w:val="434343"/>
              <w:sz w:val="20"/>
              <w:szCs w:val="20"/>
            </w:rPr>
            <w:fldChar w:fldCharType="separate"/>
          </w:r>
          <w:r w:rsidR="00BA22EE">
            <w:rPr>
              <w:b/>
              <w:noProof/>
              <w:color w:val="434343"/>
              <w:sz w:val="20"/>
              <w:szCs w:val="20"/>
            </w:rPr>
            <w:t>2</w:t>
          </w:r>
          <w:r>
            <w:rPr>
              <w:b/>
              <w:color w:val="434343"/>
              <w:sz w:val="20"/>
              <w:szCs w:val="20"/>
            </w:rPr>
            <w:fldChar w:fldCharType="end"/>
          </w:r>
          <w:r>
            <w:rPr>
              <w:b/>
              <w:color w:val="434343"/>
              <w:sz w:val="20"/>
              <w:szCs w:val="20"/>
            </w:rPr>
            <w:t xml:space="preserve"> de </w:t>
          </w:r>
          <w:r>
            <w:rPr>
              <w:b/>
              <w:color w:val="434343"/>
              <w:sz w:val="20"/>
              <w:szCs w:val="20"/>
            </w:rPr>
            <w:fldChar w:fldCharType="begin"/>
          </w:r>
          <w:r>
            <w:rPr>
              <w:b/>
              <w:color w:val="434343"/>
              <w:sz w:val="20"/>
              <w:szCs w:val="20"/>
            </w:rPr>
            <w:instrText>NUMPAGES</w:instrText>
          </w:r>
          <w:r>
            <w:rPr>
              <w:b/>
              <w:color w:val="434343"/>
              <w:sz w:val="20"/>
              <w:szCs w:val="20"/>
            </w:rPr>
            <w:fldChar w:fldCharType="separate"/>
          </w:r>
          <w:r w:rsidR="00BA22EE">
            <w:rPr>
              <w:b/>
              <w:noProof/>
              <w:color w:val="434343"/>
              <w:sz w:val="20"/>
              <w:szCs w:val="20"/>
            </w:rPr>
            <w:t>2</w:t>
          </w:r>
          <w:r>
            <w:rPr>
              <w:b/>
              <w:color w:val="434343"/>
              <w:sz w:val="20"/>
              <w:szCs w:val="20"/>
            </w:rPr>
            <w:fldChar w:fldCharType="end"/>
          </w:r>
        </w:p>
      </w:tc>
    </w:tr>
  </w:tbl>
  <w:p w14:paraId="7F9D59A8" w14:textId="77777777" w:rsidR="00E176B6" w:rsidRDefault="00E176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AF69" w14:textId="77777777" w:rsidR="00E176B6" w:rsidRDefault="00E176B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FF7F6" w14:textId="77777777" w:rsidR="004E0AE4" w:rsidRDefault="004E0AE4">
      <w:pPr>
        <w:spacing w:line="240" w:lineRule="auto"/>
      </w:pPr>
      <w:r>
        <w:separator/>
      </w:r>
    </w:p>
  </w:footnote>
  <w:footnote w:type="continuationSeparator" w:id="0">
    <w:p w14:paraId="6772165E" w14:textId="77777777" w:rsidR="004E0AE4" w:rsidRDefault="004E0A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0A1E" w14:textId="77777777" w:rsidR="00E176B6" w:rsidRDefault="00E176B6"/>
  <w:tbl>
    <w:tblPr>
      <w:tblStyle w:val="ab"/>
      <w:tblW w:w="9000" w:type="dxa"/>
      <w:tblInd w:w="0" w:type="dxa"/>
      <w:tblLayout w:type="fixed"/>
      <w:tblLook w:val="0600" w:firstRow="0" w:lastRow="0" w:firstColumn="0" w:lastColumn="0" w:noHBand="1" w:noVBand="1"/>
    </w:tblPr>
    <w:tblGrid>
      <w:gridCol w:w="5190"/>
      <w:gridCol w:w="3810"/>
    </w:tblGrid>
    <w:tr w:rsidR="00E176B6" w14:paraId="56BBF377" w14:textId="77777777">
      <w:tc>
        <w:tcPr>
          <w:tcW w:w="5190" w:type="dxa"/>
          <w:shd w:val="clear" w:color="auto" w:fill="auto"/>
          <w:tcMar>
            <w:top w:w="0" w:type="dxa"/>
            <w:left w:w="0" w:type="dxa"/>
            <w:bottom w:w="0" w:type="dxa"/>
            <w:right w:w="0" w:type="dxa"/>
          </w:tcMar>
        </w:tcPr>
        <w:p w14:paraId="11C70A53" w14:textId="77777777" w:rsidR="00E176B6" w:rsidRDefault="00414623">
          <w:pPr>
            <w:widowControl w:val="0"/>
            <w:pBdr>
              <w:top w:val="nil"/>
              <w:left w:val="nil"/>
              <w:bottom w:val="nil"/>
              <w:right w:val="nil"/>
              <w:between w:val="nil"/>
            </w:pBdr>
            <w:spacing w:line="240" w:lineRule="auto"/>
            <w:jc w:val="left"/>
          </w:pPr>
          <w:r>
            <w:rPr>
              <w:noProof/>
            </w:rPr>
            <w:drawing>
              <wp:inline distT="114300" distB="114300" distL="114300" distR="114300" wp14:anchorId="1CF4A9AF" wp14:editId="711E6498">
                <wp:extent cx="681038" cy="36263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81038" cy="362630"/>
                        </a:xfrm>
                        <a:prstGeom prst="rect">
                          <a:avLst/>
                        </a:prstGeom>
                        <a:ln/>
                      </pic:spPr>
                    </pic:pic>
                  </a:graphicData>
                </a:graphic>
              </wp:inline>
            </w:drawing>
          </w:r>
        </w:p>
      </w:tc>
      <w:tc>
        <w:tcPr>
          <w:tcW w:w="3810" w:type="dxa"/>
          <w:shd w:val="clear" w:color="auto" w:fill="auto"/>
          <w:tcMar>
            <w:top w:w="0" w:type="dxa"/>
            <w:left w:w="0" w:type="dxa"/>
            <w:bottom w:w="0" w:type="dxa"/>
            <w:right w:w="0" w:type="dxa"/>
          </w:tcMar>
        </w:tcPr>
        <w:p w14:paraId="1BE3DB6F" w14:textId="77777777" w:rsidR="00E176B6" w:rsidRDefault="00414623">
          <w:pPr>
            <w:widowControl w:val="0"/>
            <w:pBdr>
              <w:top w:val="nil"/>
              <w:left w:val="nil"/>
              <w:bottom w:val="nil"/>
              <w:right w:val="nil"/>
              <w:between w:val="nil"/>
            </w:pBdr>
            <w:spacing w:line="240" w:lineRule="auto"/>
            <w:jc w:val="right"/>
            <w:rPr>
              <w:b/>
              <w:color w:val="434343"/>
            </w:rPr>
          </w:pPr>
          <w:r>
            <w:rPr>
              <w:b/>
              <w:color w:val="434343"/>
            </w:rPr>
            <w:t>Actividad:</w:t>
          </w:r>
        </w:p>
        <w:p w14:paraId="0F65FD88" w14:textId="77777777" w:rsidR="00E176B6" w:rsidRDefault="00414623">
          <w:pPr>
            <w:widowControl w:val="0"/>
            <w:pBdr>
              <w:top w:val="nil"/>
              <w:left w:val="nil"/>
              <w:bottom w:val="nil"/>
              <w:right w:val="nil"/>
              <w:between w:val="nil"/>
            </w:pBdr>
            <w:spacing w:line="240" w:lineRule="auto"/>
            <w:jc w:val="right"/>
            <w:rPr>
              <w:b/>
              <w:color w:val="434343"/>
            </w:rPr>
          </w:pPr>
          <w:r>
            <w:rPr>
              <w:b/>
              <w:color w:val="434343"/>
            </w:rPr>
            <w:t>La tribu (Seth Godin)</w:t>
          </w:r>
        </w:p>
      </w:tc>
    </w:tr>
  </w:tbl>
  <w:p w14:paraId="03780AC1" w14:textId="77777777" w:rsidR="00E176B6" w:rsidRDefault="00E176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9EC0" w14:textId="77777777" w:rsidR="00E176B6" w:rsidRDefault="00E176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04CAC"/>
    <w:multiLevelType w:val="multilevel"/>
    <w:tmpl w:val="2BC6B54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6F722813"/>
    <w:multiLevelType w:val="multilevel"/>
    <w:tmpl w:val="57D27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9D7411"/>
    <w:multiLevelType w:val="multilevel"/>
    <w:tmpl w:val="07F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393E29"/>
    <w:multiLevelType w:val="multilevel"/>
    <w:tmpl w:val="DAE41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6B6"/>
    <w:rsid w:val="001F3DC1"/>
    <w:rsid w:val="00414623"/>
    <w:rsid w:val="0043548E"/>
    <w:rsid w:val="004E0AE4"/>
    <w:rsid w:val="00A112FE"/>
    <w:rsid w:val="00BA22EE"/>
    <w:rsid w:val="00C4545E"/>
    <w:rsid w:val="00CA7DC4"/>
    <w:rsid w:val="00E176B6"/>
    <w:rsid w:val="00ED2E37"/>
    <w:rsid w:val="00FA36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CF20F"/>
  <w15:docId w15:val="{EB5FE3E5-89AA-4997-9841-8D941A2B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Ttulo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Ttulo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Ttulo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rFonts w:ascii="Trebuchet MS" w:eastAsia="Trebuchet MS" w:hAnsi="Trebuchet MS" w:cs="Trebuchet MS"/>
      <w:sz w:val="42"/>
      <w:szCs w:val="42"/>
    </w:rPr>
  </w:style>
  <w:style w:type="paragraph" w:styleId="Subttulo">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nfasis">
    <w:name w:val="Emphasis"/>
    <w:basedOn w:val="Fuentedeprrafopredeter"/>
    <w:uiPriority w:val="20"/>
    <w:qFormat/>
    <w:rsid w:val="0043548E"/>
    <w:rPr>
      <w:i/>
      <w:iCs/>
    </w:rPr>
  </w:style>
  <w:style w:type="paragraph" w:styleId="NormalWeb">
    <w:name w:val="Normal (Web)"/>
    <w:basedOn w:val="Normal"/>
    <w:uiPriority w:val="99"/>
    <w:semiHidden/>
    <w:unhideWhenUsed/>
    <w:rsid w:val="0043548E"/>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C45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23654">
      <w:bodyDiv w:val="1"/>
      <w:marLeft w:val="0"/>
      <w:marRight w:val="0"/>
      <w:marTop w:val="0"/>
      <w:marBottom w:val="0"/>
      <w:divBdr>
        <w:top w:val="none" w:sz="0" w:space="0" w:color="auto"/>
        <w:left w:val="none" w:sz="0" w:space="0" w:color="auto"/>
        <w:bottom w:val="none" w:sz="0" w:space="0" w:color="auto"/>
        <w:right w:val="none" w:sz="0" w:space="0" w:color="auto"/>
      </w:divBdr>
    </w:div>
    <w:div w:id="805439433">
      <w:bodyDiv w:val="1"/>
      <w:marLeft w:val="0"/>
      <w:marRight w:val="0"/>
      <w:marTop w:val="0"/>
      <w:marBottom w:val="0"/>
      <w:divBdr>
        <w:top w:val="none" w:sz="0" w:space="0" w:color="auto"/>
        <w:left w:val="none" w:sz="0" w:space="0" w:color="auto"/>
        <w:bottom w:val="none" w:sz="0" w:space="0" w:color="auto"/>
        <w:right w:val="none" w:sz="0" w:space="0" w:color="auto"/>
      </w:divBdr>
    </w:div>
    <w:div w:id="1658419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hyperlink" Target="https://es.greenpeace.org/es/" TargetMode="External"/><Relationship Id="rId39" Type="http://schemas.openxmlformats.org/officeDocument/2006/relationships/footer" Target="footer2.xml"/><Relationship Id="rId21" Type="http://schemas.openxmlformats.org/officeDocument/2006/relationships/hyperlink" Target="https://www.iberdrola.com/conocenos/perfil-compania/mision-vision-valores" TargetMode="External"/><Relationship Id="rId34" Type="http://schemas.openxmlformats.org/officeDocument/2006/relationships/hyperlink" Target="https://www.unops.org"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nestle.com.ve/aboutus/vision" TargetMode="External"/><Relationship Id="rId32" Type="http://schemas.openxmlformats.org/officeDocument/2006/relationships/hyperlink" Target="https://es.greenpeace.org/e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cocacolaespana.es/informacion/vision-mision-valores" TargetMode="External"/><Relationship Id="rId28" Type="http://schemas.openxmlformats.org/officeDocument/2006/relationships/hyperlink" Target="https://www.es.amnesty.org/" TargetMode="External"/><Relationship Id="rId36" Type="http://schemas.openxmlformats.org/officeDocument/2006/relationships/header" Target="header1.xml"/><Relationship Id="rId10" Type="http://schemas.openxmlformats.org/officeDocument/2006/relationships/hyperlink" Target="https://www.ted.com/talks/seth_godin_on_the_tribes_we_lead" TargetMode="External"/><Relationship Id="rId19" Type="http://schemas.openxmlformats.org/officeDocument/2006/relationships/hyperlink" Target="https://www.nestle.com.ve/aboutus/vision"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ted.com" TargetMode="Externa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yperlink" Target="https://www.unops.org" TargetMode="External"/><Relationship Id="rId35" Type="http://schemas.openxmlformats.org/officeDocument/2006/relationships/image" Target="media/image14.jpg"/><Relationship Id="rId8" Type="http://schemas.openxmlformats.org/officeDocument/2006/relationships/hyperlink" Target="http://www.sethgodin.com"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cocacolaespana.es/informacion/vision-mision-valores" TargetMode="External"/><Relationship Id="rId25" Type="http://schemas.openxmlformats.org/officeDocument/2006/relationships/hyperlink" Target="https://www.iberdrola.com/conocenos/perfil-compania/mision-vision-valores" TargetMode="External"/><Relationship Id="rId33" Type="http://schemas.openxmlformats.org/officeDocument/2006/relationships/hyperlink" Target="https://www.es.amnesty.org/"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albertoconejero.com" TargetMode="External"/><Relationship Id="rId1" Type="http://schemas.openxmlformats.org/officeDocument/2006/relationships/hyperlink" Target="http://www.jopolu.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Pages>
  <Words>1557</Words>
  <Characters>8564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BOWEN ZHENG</cp:lastModifiedBy>
  <cp:revision>3</cp:revision>
  <dcterms:created xsi:type="dcterms:W3CDTF">2022-09-22T15:38:00Z</dcterms:created>
  <dcterms:modified xsi:type="dcterms:W3CDTF">2022-09-22T17:34:00Z</dcterms:modified>
</cp:coreProperties>
</file>